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5E5B" w14:textId="77777777" w:rsidR="006F55EA" w:rsidRPr="0080442E" w:rsidRDefault="00E01275" w:rsidP="00BE45C0">
      <w:pPr>
        <w:pStyle w:val="Heading1"/>
        <w:rPr>
          <w:lang w:val="en-CA"/>
        </w:rPr>
      </w:pPr>
      <w:r w:rsidRPr="0080442E">
        <w:rPr>
          <w:lang w:val="en-CA"/>
        </w:rPr>
        <w:t xml:space="preserve">Accessibility Report for </w:t>
      </w:r>
      <w:r w:rsidR="0009093B" w:rsidRPr="0080442E">
        <w:rPr>
          <w:lang w:val="en-CA"/>
        </w:rPr>
        <w:t>NoveList</w:t>
      </w:r>
    </w:p>
    <w:p w14:paraId="4926C54B" w14:textId="77777777" w:rsidR="006F55EA" w:rsidRPr="0080442E" w:rsidRDefault="00E01275" w:rsidP="006F55EA">
      <w:pPr>
        <w:rPr>
          <w:lang w:val="en-CA"/>
        </w:rPr>
      </w:pPr>
      <w:r w:rsidRPr="0080442E">
        <w:rPr>
          <w:lang w:val="en-CA"/>
        </w:rPr>
        <w:t>September 202</w:t>
      </w:r>
      <w:r w:rsidR="007577F1" w:rsidRPr="0080442E">
        <w:rPr>
          <w:lang w:val="en-CA"/>
        </w:rPr>
        <w:t>2</w:t>
      </w:r>
    </w:p>
    <w:p w14:paraId="6F6B9EF1" w14:textId="77777777" w:rsidR="006F55EA" w:rsidRPr="0080442E" w:rsidRDefault="00E01275" w:rsidP="006F55EA">
      <w:pPr>
        <w:rPr>
          <w:lang w:val="en-CA"/>
        </w:rPr>
      </w:pPr>
      <w:r w:rsidRPr="0080442E">
        <w:rPr>
          <w:lang w:val="en-CA"/>
        </w:rPr>
        <w:t>This report was written with support from the Government of Canada’s Social Development Partnerships Program - Disability Component.</w:t>
      </w:r>
    </w:p>
    <w:p w14:paraId="0EBD7572" w14:textId="77777777" w:rsidR="006F55EA" w:rsidRPr="0080442E" w:rsidRDefault="00E01275" w:rsidP="006F55EA">
      <w:pPr>
        <w:rPr>
          <w:lang w:val="en-CA"/>
        </w:rPr>
      </w:pPr>
      <w:r w:rsidRPr="0080442E">
        <w:rPr>
          <w:lang w:val="en-CA"/>
        </w:rPr>
        <w:t xml:space="preserve">The opinions and interpretations in this publication are those of the </w:t>
      </w:r>
      <w:r w:rsidRPr="0080442E">
        <w:rPr>
          <w:lang w:val="en-CA"/>
        </w:rPr>
        <w:t>author and do not necessarily reflect those of the Government of Canada.</w:t>
      </w:r>
    </w:p>
    <w:p w14:paraId="154F4D7D" w14:textId="65B46281" w:rsidR="006F55EA" w:rsidRPr="0080442E" w:rsidRDefault="00E01275" w:rsidP="006F55EA">
      <w:pPr>
        <w:rPr>
          <w:lang w:val="en-CA"/>
        </w:rPr>
      </w:pPr>
      <w:r w:rsidRPr="0080442E">
        <w:rPr>
          <w:lang w:val="en-CA"/>
        </w:rPr>
        <w:t xml:space="preserve">This work is licensed under a </w:t>
      </w:r>
      <w:hyperlink r:id="rId11" w:history="1">
        <w:r w:rsidRPr="0080442E">
          <w:rPr>
            <w:rStyle w:val="Hyperlink"/>
            <w:lang w:val="en-CA"/>
          </w:rPr>
          <w:t>Creative Commons Attribution-NonCommercial 4.0 International License</w:t>
        </w:r>
      </w:hyperlink>
      <w:r w:rsidR="00A367AB" w:rsidRPr="00815470">
        <w:rPr>
          <w:lang w:val="en-CA"/>
        </w:rPr>
        <w:t>.</w:t>
      </w:r>
    </w:p>
    <w:p w14:paraId="1E5C7B4B" w14:textId="77777777" w:rsidR="006F55EA" w:rsidRPr="0080442E" w:rsidRDefault="00E01275" w:rsidP="00BE45C0">
      <w:pPr>
        <w:pStyle w:val="Heading1"/>
        <w:rPr>
          <w:lang w:val="en-CA"/>
        </w:rPr>
      </w:pPr>
      <w:r w:rsidRPr="0080442E">
        <w:rPr>
          <w:lang w:val="en-CA"/>
        </w:rPr>
        <w:t>About NNELS</w:t>
      </w:r>
    </w:p>
    <w:p w14:paraId="5CF2BFA4" w14:textId="2BF9F42E" w:rsidR="006F55EA" w:rsidRPr="0080442E" w:rsidRDefault="00E01275" w:rsidP="009D4BBC">
      <w:pPr>
        <w:rPr>
          <w:lang w:val="en-CA"/>
        </w:rPr>
      </w:pPr>
      <w:r w:rsidRPr="0080442E">
        <w:rPr>
          <w:lang w:val="en-CA"/>
        </w:rPr>
        <w:t xml:space="preserve">The National Network for Equitable Library Service (NNELS) is a digital public library of </w:t>
      </w:r>
      <w:r w:rsidR="00931666" w:rsidRPr="0080442E">
        <w:rPr>
          <w:lang w:val="en-CA"/>
        </w:rPr>
        <w:t>eBooks</w:t>
      </w:r>
      <w:r w:rsidRPr="0080442E">
        <w:rPr>
          <w:lang w:val="en-CA"/>
        </w:rPr>
        <w:t xml:space="preserve"> for Canadians with print disabilities, and an advocate for an accessible and equitable reading ecosystem for Canadians with print di</w:t>
      </w:r>
      <w:r w:rsidRPr="0080442E">
        <w:rPr>
          <w:lang w:val="en-CA"/>
        </w:rPr>
        <w:t>sabilities.</w:t>
      </w:r>
      <w:r w:rsidRPr="0080442E">
        <w:rPr>
          <w:rStyle w:val="FootnoteReference"/>
          <w:lang w:val="en-CA"/>
        </w:rPr>
        <w:footnoteReference w:id="1"/>
      </w:r>
      <w:r w:rsidRPr="0080442E">
        <w:rPr>
          <w:lang w:val="en-CA"/>
        </w:rPr>
        <w:t xml:space="preserve"> NNELS supports principles of openness, inclusion, and choice. NNELS is hosted by the BC Libraries Cooperative, a community service not-for-profit cooperative and a national leader in information and technology services.</w:t>
      </w:r>
    </w:p>
    <w:p w14:paraId="67AED6C9" w14:textId="215830E5" w:rsidR="00F600DC" w:rsidRDefault="00E01275" w:rsidP="006F55EA">
      <w:pPr>
        <w:rPr>
          <w:lang w:val="en-CA"/>
        </w:rPr>
      </w:pPr>
      <w:r w:rsidRPr="0080442E">
        <w:rPr>
          <w:lang w:val="en-CA"/>
        </w:rPr>
        <w:t>Our team of Accessibil</w:t>
      </w:r>
      <w:r w:rsidRPr="0080442E">
        <w:rPr>
          <w:lang w:val="en-CA"/>
        </w:rPr>
        <w:t>ity Testers has expert knowledge in the areas of accessibility testing, analysis, software development, and leadership. The team works to educate and advise publishers, technology vendors, and public libraries on best practices for accessibility. Our teste</w:t>
      </w:r>
      <w:r w:rsidRPr="0080442E">
        <w:rPr>
          <w:lang w:val="en-CA"/>
        </w:rPr>
        <w:t>rs have lived experience with a range of print disabilities, including blindness, low vision, and learning disabilities.</w:t>
      </w:r>
      <w:r w:rsidR="00F600DC">
        <w:rPr>
          <w:lang w:val="en-CA"/>
        </w:rPr>
        <w:br w:type="page"/>
      </w:r>
    </w:p>
    <w:p w14:paraId="3972BF8D" w14:textId="77777777" w:rsidR="00A87D20" w:rsidRPr="0080442E" w:rsidRDefault="00E01275" w:rsidP="00BE45C0">
      <w:pPr>
        <w:pStyle w:val="Heading1"/>
        <w:rPr>
          <w:lang w:val="en-CA"/>
        </w:rPr>
      </w:pPr>
      <w:r w:rsidRPr="0080442E">
        <w:rPr>
          <w:lang w:val="en-CA"/>
        </w:rPr>
        <w:lastRenderedPageBreak/>
        <w:t>Introduction</w:t>
      </w:r>
    </w:p>
    <w:p w14:paraId="022B5899" w14:textId="16E28CA1" w:rsidR="000C4DF7" w:rsidRPr="0080442E" w:rsidRDefault="00E01275" w:rsidP="00A87D20">
      <w:pPr>
        <w:rPr>
          <w:lang w:val="en-CA"/>
        </w:rPr>
      </w:pPr>
      <w:r w:rsidRPr="0080442E">
        <w:rPr>
          <w:lang w:val="en-CA"/>
        </w:rPr>
        <w:t xml:space="preserve">The NoveList Plus and NoveList K-8 Plus websites are book discovery services </w:t>
      </w:r>
      <w:r w:rsidR="00611750" w:rsidRPr="0080442E">
        <w:rPr>
          <w:lang w:val="en-CA"/>
        </w:rPr>
        <w:t>that help</w:t>
      </w:r>
      <w:r w:rsidRPr="0080442E">
        <w:rPr>
          <w:lang w:val="en-CA"/>
        </w:rPr>
        <w:t xml:space="preserve"> users and </w:t>
      </w:r>
      <w:r w:rsidR="00611750" w:rsidRPr="0080442E">
        <w:rPr>
          <w:lang w:val="en-CA"/>
        </w:rPr>
        <w:t>librarians</w:t>
      </w:r>
      <w:r w:rsidRPr="0080442E">
        <w:rPr>
          <w:lang w:val="en-CA"/>
        </w:rPr>
        <w:t xml:space="preserve"> find</w:t>
      </w:r>
      <w:r w:rsidR="00611750" w:rsidRPr="0080442E">
        <w:rPr>
          <w:lang w:val="en-CA"/>
        </w:rPr>
        <w:t xml:space="preserve"> books based on reading interests. </w:t>
      </w:r>
      <w:r w:rsidR="00611750" w:rsidRPr="00815470">
        <w:rPr>
          <w:lang w:val="en-CA"/>
        </w:rPr>
        <w:t xml:space="preserve">The website offers multiple browsing and searching options for this purpose, </w:t>
      </w:r>
      <w:r w:rsidR="00565C54" w:rsidRPr="00815470">
        <w:rPr>
          <w:lang w:val="en-CA"/>
        </w:rPr>
        <w:t>and users can find</w:t>
      </w:r>
      <w:r w:rsidR="00611750" w:rsidRPr="00815470">
        <w:rPr>
          <w:lang w:val="en-CA"/>
        </w:rPr>
        <w:t xml:space="preserve"> books by genre, author, tone, storyline, and much more.</w:t>
      </w:r>
      <w:r w:rsidR="00565C54" w:rsidRPr="00815470">
        <w:rPr>
          <w:lang w:val="en-CA"/>
        </w:rPr>
        <w:t xml:space="preserve"> </w:t>
      </w:r>
      <w:r w:rsidR="00611750" w:rsidRPr="0080442E">
        <w:rPr>
          <w:lang w:val="en-CA"/>
        </w:rPr>
        <w:t xml:space="preserve">These websites are not book-reading platforms, and there is no functionality for reading the books you have selected. </w:t>
      </w:r>
    </w:p>
    <w:p w14:paraId="53F286ED" w14:textId="77777777" w:rsidR="00A71171" w:rsidRPr="0080442E" w:rsidRDefault="00E01275" w:rsidP="00A71171">
      <w:pPr>
        <w:pStyle w:val="BodyText"/>
        <w:rPr>
          <w:lang w:val="en-CA"/>
        </w:rPr>
      </w:pPr>
      <w:r w:rsidRPr="0080442E">
        <w:rPr>
          <w:lang w:val="en-CA"/>
        </w:rPr>
        <w:t xml:space="preserve">Our testers used screen-reading and magnification software to assess the usability of the </w:t>
      </w:r>
      <w:r w:rsidR="00C074A7" w:rsidRPr="0080442E">
        <w:rPr>
          <w:lang w:val="en-CA"/>
        </w:rPr>
        <w:t xml:space="preserve">NoveList </w:t>
      </w:r>
      <w:r w:rsidRPr="0080442E">
        <w:rPr>
          <w:lang w:val="en-CA"/>
        </w:rPr>
        <w:t xml:space="preserve">website across supported platforms. Readers can find a complete list of all the software and operating systems used in this assessment in this report's </w:t>
      </w:r>
      <w:r w:rsidRPr="00815470">
        <w:rPr>
          <w:rStyle w:val="Emphasis"/>
          <w:lang w:val="en-CA"/>
        </w:rPr>
        <w:t>Systems and Assistive Technology</w:t>
      </w:r>
      <w:r w:rsidRPr="0080442E">
        <w:rPr>
          <w:lang w:val="en-CA"/>
        </w:rPr>
        <w:t xml:space="preserve"> section.</w:t>
      </w:r>
    </w:p>
    <w:p w14:paraId="1A2F056C" w14:textId="074C12EB" w:rsidR="00A71171" w:rsidRPr="0080442E" w:rsidRDefault="00E01275" w:rsidP="005A534B">
      <w:pPr>
        <w:pStyle w:val="BodyText"/>
        <w:rPr>
          <w:lang w:val="en-CA"/>
        </w:rPr>
      </w:pPr>
      <w:r w:rsidRPr="0080442E">
        <w:rPr>
          <w:lang w:val="en-CA"/>
        </w:rPr>
        <w:t xml:space="preserve">This assessment aims to determine the usability experience of </w:t>
      </w:r>
      <w:r w:rsidRPr="0080442E">
        <w:rPr>
          <w:lang w:val="en-CA"/>
        </w:rPr>
        <w:t>readers with print disabilities and to what extent they can access content through their local public library effectively and efficiently. While this report aims to provide an overview of the accessibility performance across supported platforms, this is no</w:t>
      </w:r>
      <w:r w:rsidRPr="0080442E">
        <w:rPr>
          <w:lang w:val="en-CA"/>
        </w:rPr>
        <w:t>t an in-depth review of NoveList Plus and NoveList K-</w:t>
      </w:r>
      <w:r w:rsidR="00B771F0" w:rsidRPr="0080442E">
        <w:rPr>
          <w:lang w:val="en-CA"/>
        </w:rPr>
        <w:t>8</w:t>
      </w:r>
      <w:r w:rsidRPr="0080442E">
        <w:rPr>
          <w:lang w:val="en-CA"/>
        </w:rPr>
        <w:t xml:space="preserve"> Plus. As a result, some functionality may not be discussed at all or in-depth.</w:t>
      </w:r>
    </w:p>
    <w:p w14:paraId="18EFCA1E" w14:textId="77777777" w:rsidR="006F55EA" w:rsidRPr="0080442E" w:rsidRDefault="00E01275" w:rsidP="00BE45C0">
      <w:pPr>
        <w:pStyle w:val="Heading1"/>
        <w:rPr>
          <w:lang w:val="en-CA"/>
        </w:rPr>
      </w:pPr>
      <w:r w:rsidRPr="0080442E">
        <w:rPr>
          <w:lang w:val="en-CA"/>
        </w:rPr>
        <w:t>Introduction to Assistive Technology</w:t>
      </w:r>
    </w:p>
    <w:p w14:paraId="4229981F" w14:textId="77777777" w:rsidR="006F55EA" w:rsidRPr="0080442E" w:rsidRDefault="00E01275" w:rsidP="006F55EA">
      <w:pPr>
        <w:rPr>
          <w:lang w:val="en-CA"/>
        </w:rPr>
      </w:pPr>
      <w:r w:rsidRPr="0080442E">
        <w:rPr>
          <w:lang w:val="en-CA"/>
        </w:rPr>
        <w:t>All mainstream operating systems include built-in screen readers (Narrator on Windows</w:t>
      </w:r>
      <w:r w:rsidRPr="0080442E">
        <w:rPr>
          <w:lang w:val="en-CA"/>
        </w:rPr>
        <w:t>, VoiceOver on Apple devices, and TalkBack on Android) that read the contents of the screen out loud, allowing users with visual disabilities to browse apps and websites, send and receive texts and emails, and accomplish many other tasks with ease. Keyboar</w:t>
      </w:r>
      <w:r w:rsidRPr="0080442E">
        <w:rPr>
          <w:lang w:val="en-CA"/>
        </w:rPr>
        <w:t>d commands and custom touch gestures provide a flexible way for a user to find and interact with the controls on-screen. Windows also has alternative screen-reading software available, most notably a commercial option called Job Access with Speech (JAWS) a</w:t>
      </w:r>
      <w:r w:rsidRPr="0080442E">
        <w:rPr>
          <w:lang w:val="en-CA"/>
        </w:rPr>
        <w:t xml:space="preserve">nd a free and open-source option called Non-Visual Desktop Access (NVDA). The text spoken by a </w:t>
      </w:r>
      <w:r w:rsidR="00664896" w:rsidRPr="0080442E">
        <w:rPr>
          <w:lang w:val="en-CA"/>
        </w:rPr>
        <w:t>screen reader</w:t>
      </w:r>
      <w:r w:rsidRPr="0080442E">
        <w:rPr>
          <w:lang w:val="en-CA"/>
        </w:rPr>
        <w:t xml:space="preserve"> can be sent to a refreshable </w:t>
      </w:r>
      <w:r w:rsidR="002E197D" w:rsidRPr="0080442E">
        <w:rPr>
          <w:lang w:val="en-CA"/>
        </w:rPr>
        <w:t>b</w:t>
      </w:r>
      <w:r w:rsidRPr="0080442E">
        <w:rPr>
          <w:lang w:val="en-CA"/>
        </w:rPr>
        <w:t xml:space="preserve">raille device. Mainstream operating systems are also equipped with user interface magnification, large text options, </w:t>
      </w:r>
      <w:r w:rsidRPr="0080442E">
        <w:rPr>
          <w:lang w:val="en-CA"/>
        </w:rPr>
        <w:t xml:space="preserve">and high-contrast viewing </w:t>
      </w:r>
      <w:r w:rsidR="00664896" w:rsidRPr="0080442E">
        <w:rPr>
          <w:lang w:val="en-CA"/>
        </w:rPr>
        <w:t>mode</w:t>
      </w:r>
      <w:r w:rsidRPr="0080442E">
        <w:rPr>
          <w:lang w:val="en-CA"/>
        </w:rPr>
        <w:t xml:space="preserve"> to assist people with low vision.</w:t>
      </w:r>
    </w:p>
    <w:p w14:paraId="50BDB214" w14:textId="77777777" w:rsidR="006F55EA" w:rsidRPr="0080442E" w:rsidRDefault="00E01275" w:rsidP="006F55EA">
      <w:pPr>
        <w:pStyle w:val="BodyText"/>
        <w:rPr>
          <w:lang w:val="en-CA"/>
        </w:rPr>
      </w:pPr>
      <w:r w:rsidRPr="0080442E">
        <w:rPr>
          <w:lang w:val="en-CA"/>
        </w:rPr>
        <w:t xml:space="preserve">To ensure </w:t>
      </w:r>
      <w:r w:rsidR="00664896" w:rsidRPr="0080442E">
        <w:rPr>
          <w:lang w:val="en-CA"/>
        </w:rPr>
        <w:t xml:space="preserve">the </w:t>
      </w:r>
      <w:r w:rsidRPr="0080442E">
        <w:rPr>
          <w:lang w:val="en-CA"/>
        </w:rPr>
        <w:t>usability and accessibility of an application by people with print disabilities, all functions and controls must be accessible using assistive technologies. The DAISY Consortium</w:t>
      </w:r>
      <w:r w:rsidRPr="0080442E">
        <w:rPr>
          <w:lang w:val="en-CA"/>
        </w:rPr>
        <w:t xml:space="preserve"> explains that the basic assumption of accessibility evaluations is that reading systems "should support reading with eyes, ears, and fingers." (</w:t>
      </w:r>
      <w:hyperlink r:id="rId12" w:history="1">
        <w:r w:rsidRPr="0080442E">
          <w:rPr>
            <w:rStyle w:val="Hyperlink"/>
            <w:lang w:val="en-CA"/>
          </w:rPr>
          <w:t>DAISY</w:t>
        </w:r>
        <w:r w:rsidRPr="0080442E">
          <w:rPr>
            <w:rStyle w:val="Hyperlink"/>
            <w:lang w:val="en-CA"/>
          </w:rPr>
          <w:t xml:space="preserve"> Consortium, 2017</w:t>
        </w:r>
      </w:hyperlink>
      <w:r w:rsidRPr="0080442E">
        <w:rPr>
          <w:lang w:val="en-CA"/>
        </w:rPr>
        <w:t>). It should be possible for users to read the content of the document by:</w:t>
      </w:r>
    </w:p>
    <w:p w14:paraId="18659AC9" w14:textId="77777777" w:rsidR="006F55EA" w:rsidRPr="0080442E" w:rsidRDefault="00E01275" w:rsidP="006F55EA">
      <w:pPr>
        <w:numPr>
          <w:ilvl w:val="0"/>
          <w:numId w:val="1"/>
        </w:numPr>
        <w:spacing w:before="100" w:beforeAutospacing="1" w:after="100" w:afterAutospacing="1"/>
        <w:rPr>
          <w:lang w:val="en-CA"/>
        </w:rPr>
      </w:pPr>
      <w:r w:rsidRPr="0080442E">
        <w:rPr>
          <w:lang w:val="en-CA"/>
        </w:rPr>
        <w:lastRenderedPageBreak/>
        <w:t>Reading the text with screen readers or self-voicing text to speech (TTS) applications.</w:t>
      </w:r>
    </w:p>
    <w:p w14:paraId="0CEFCB9E" w14:textId="77777777" w:rsidR="006F55EA" w:rsidRPr="0080442E" w:rsidRDefault="00E01275" w:rsidP="006F55EA">
      <w:pPr>
        <w:numPr>
          <w:ilvl w:val="0"/>
          <w:numId w:val="1"/>
        </w:numPr>
        <w:spacing w:before="100" w:beforeAutospacing="1" w:after="100" w:afterAutospacing="1"/>
        <w:rPr>
          <w:lang w:val="en-CA"/>
        </w:rPr>
      </w:pPr>
      <w:r w:rsidRPr="0080442E">
        <w:rPr>
          <w:lang w:val="en-CA"/>
        </w:rPr>
        <w:t>Adjusting the display, including font si</w:t>
      </w:r>
      <w:r w:rsidRPr="0080442E">
        <w:rPr>
          <w:lang w:val="en-CA"/>
        </w:rPr>
        <w:t>ze, alignment, and colour contrast, or a combination of some or all these options</w:t>
      </w:r>
    </w:p>
    <w:p w14:paraId="66632185" w14:textId="77777777" w:rsidR="006F55EA" w:rsidRPr="0080442E" w:rsidRDefault="00E01275" w:rsidP="006F55EA">
      <w:pPr>
        <w:numPr>
          <w:ilvl w:val="0"/>
          <w:numId w:val="1"/>
        </w:numPr>
        <w:spacing w:before="100" w:beforeAutospacing="1" w:after="100" w:afterAutospacing="1"/>
        <w:rPr>
          <w:lang w:val="en-CA"/>
        </w:rPr>
      </w:pPr>
      <w:r w:rsidRPr="0080442E">
        <w:rPr>
          <w:lang w:val="en-CA"/>
        </w:rPr>
        <w:t>Reading the text with a refreshable braille display</w:t>
      </w:r>
    </w:p>
    <w:p w14:paraId="0409E335" w14:textId="77777777" w:rsidR="006F55EA" w:rsidRPr="0080442E" w:rsidRDefault="00E01275" w:rsidP="006F55EA">
      <w:pPr>
        <w:numPr>
          <w:ilvl w:val="0"/>
          <w:numId w:val="1"/>
        </w:numPr>
        <w:spacing w:before="100" w:beforeAutospacing="1" w:after="100" w:afterAutospacing="1"/>
        <w:rPr>
          <w:lang w:val="en-CA"/>
        </w:rPr>
      </w:pPr>
      <w:r w:rsidRPr="0080442E">
        <w:rPr>
          <w:lang w:val="en-CA"/>
        </w:rPr>
        <w:t>Reading with assistive technologies designed for persons with dyslexia or other disabilities</w:t>
      </w:r>
    </w:p>
    <w:p w14:paraId="0A5E0D59" w14:textId="77777777" w:rsidR="006F55EA" w:rsidRPr="0080442E" w:rsidRDefault="00E01275" w:rsidP="006F55EA">
      <w:pPr>
        <w:numPr>
          <w:ilvl w:val="0"/>
          <w:numId w:val="1"/>
        </w:numPr>
        <w:spacing w:before="100" w:beforeAutospacing="1" w:after="100" w:afterAutospacing="1"/>
        <w:rPr>
          <w:lang w:val="en-CA"/>
        </w:rPr>
      </w:pPr>
      <w:r w:rsidRPr="0080442E">
        <w:rPr>
          <w:lang w:val="en-CA"/>
        </w:rPr>
        <w:t>Reading with the app's built-</w:t>
      </w:r>
      <w:r w:rsidRPr="0080442E">
        <w:rPr>
          <w:lang w:val="en-CA"/>
        </w:rPr>
        <w:t>in read-aloud functions</w:t>
      </w:r>
    </w:p>
    <w:p w14:paraId="5532BF6F" w14:textId="42242F45" w:rsidR="00D30162" w:rsidRPr="0080442E" w:rsidRDefault="00E01275" w:rsidP="00BE45C0">
      <w:pPr>
        <w:pStyle w:val="Heading1"/>
        <w:rPr>
          <w:lang w:val="en-CA"/>
        </w:rPr>
      </w:pPr>
      <w:r w:rsidRPr="0080442E">
        <w:rPr>
          <w:lang w:val="en-CA"/>
        </w:rPr>
        <w:t>Accessibility Summary</w:t>
      </w:r>
    </w:p>
    <w:p w14:paraId="03313833" w14:textId="1EA56B35" w:rsidR="00E62710" w:rsidRPr="00815470" w:rsidRDefault="009B791A" w:rsidP="00C86FF1">
      <w:pPr>
        <w:rPr>
          <w:lang w:val="en-CA"/>
        </w:rPr>
      </w:pPr>
      <w:r w:rsidRPr="00815470">
        <w:rPr>
          <w:lang w:val="en-CA"/>
        </w:rPr>
        <w:t xml:space="preserve">The NoveList Plus and NoveList K-8 Plus websites </w:t>
      </w:r>
      <w:r w:rsidR="001C336C" w:rsidRPr="00815470">
        <w:rPr>
          <w:lang w:val="en-CA"/>
        </w:rPr>
        <w:t xml:space="preserve">provide users </w:t>
      </w:r>
      <w:r w:rsidR="007642B0" w:rsidRPr="00815470">
        <w:rPr>
          <w:lang w:val="en-CA"/>
        </w:rPr>
        <w:t xml:space="preserve">with </w:t>
      </w:r>
      <w:r w:rsidR="001C336C" w:rsidRPr="00815470">
        <w:rPr>
          <w:lang w:val="en-CA"/>
        </w:rPr>
        <w:t>m</w:t>
      </w:r>
      <w:r w:rsidR="00732929" w:rsidRPr="00815470">
        <w:rPr>
          <w:lang w:val="en-CA"/>
        </w:rPr>
        <w:t xml:space="preserve">ultiple </w:t>
      </w:r>
      <w:r w:rsidR="001C336C" w:rsidRPr="00815470">
        <w:rPr>
          <w:lang w:val="en-CA"/>
        </w:rPr>
        <w:t>options for searching and browsing the site. Items are organized by categories</w:t>
      </w:r>
      <w:r w:rsidR="00732929" w:rsidRPr="00815470">
        <w:rPr>
          <w:lang w:val="en-CA"/>
        </w:rPr>
        <w:t xml:space="preserve"> such as </w:t>
      </w:r>
      <w:r w:rsidR="00E62710" w:rsidRPr="00815470">
        <w:rPr>
          <w:lang w:val="en-CA"/>
        </w:rPr>
        <w:t>age group, genre, tone, character type</w:t>
      </w:r>
      <w:r w:rsidR="004915BC" w:rsidRPr="00815470">
        <w:rPr>
          <w:lang w:val="en-CA"/>
        </w:rPr>
        <w:t>, and much more</w:t>
      </w:r>
      <w:r w:rsidR="00E62710" w:rsidRPr="00815470">
        <w:rPr>
          <w:lang w:val="en-CA"/>
        </w:rPr>
        <w:t>.</w:t>
      </w:r>
    </w:p>
    <w:p w14:paraId="0C2B00CD" w14:textId="6463DC8E" w:rsidR="00882E31" w:rsidRPr="00815470" w:rsidRDefault="00FF7740" w:rsidP="00C86FF1">
      <w:pPr>
        <w:rPr>
          <w:lang w:val="en-CA"/>
        </w:rPr>
      </w:pPr>
      <w:r w:rsidRPr="00815470">
        <w:rPr>
          <w:lang w:val="en-CA"/>
        </w:rPr>
        <w:t>The</w:t>
      </w:r>
      <w:r w:rsidR="009B791A" w:rsidRPr="00815470">
        <w:rPr>
          <w:lang w:val="en-CA"/>
        </w:rPr>
        <w:t xml:space="preserve"> website</w:t>
      </w:r>
      <w:r w:rsidR="001C336C" w:rsidRPr="00815470">
        <w:rPr>
          <w:lang w:val="en-CA"/>
        </w:rPr>
        <w:t>s</w:t>
      </w:r>
      <w:r w:rsidR="009B791A" w:rsidRPr="00815470">
        <w:rPr>
          <w:lang w:val="en-CA"/>
        </w:rPr>
        <w:t xml:space="preserve"> </w:t>
      </w:r>
      <w:r w:rsidR="00732929" w:rsidRPr="00815470">
        <w:rPr>
          <w:lang w:val="en-CA"/>
        </w:rPr>
        <w:t>contain</w:t>
      </w:r>
      <w:r w:rsidRPr="00815470">
        <w:rPr>
          <w:lang w:val="en-CA"/>
        </w:rPr>
        <w:t xml:space="preserve"> accessibility barriers that </w:t>
      </w:r>
      <w:r w:rsidR="008E4F35" w:rsidRPr="00815470">
        <w:rPr>
          <w:lang w:val="en-CA"/>
        </w:rPr>
        <w:t xml:space="preserve">prevent users with print disabilities from </w:t>
      </w:r>
      <w:r w:rsidR="005B35CA" w:rsidRPr="00815470">
        <w:rPr>
          <w:lang w:val="en-CA"/>
        </w:rPr>
        <w:t xml:space="preserve">accessing all areas of the website. </w:t>
      </w:r>
      <w:r w:rsidR="00653C3B" w:rsidRPr="00815470">
        <w:rPr>
          <w:lang w:val="en-CA"/>
        </w:rPr>
        <w:t xml:space="preserve">The main </w:t>
      </w:r>
      <w:r w:rsidR="004A5008" w:rsidRPr="00815470">
        <w:rPr>
          <w:lang w:val="en-CA"/>
        </w:rPr>
        <w:t xml:space="preserve">navigation </w:t>
      </w:r>
      <w:r w:rsidR="00653C3B" w:rsidRPr="00815470">
        <w:rPr>
          <w:lang w:val="en-CA"/>
        </w:rPr>
        <w:t xml:space="preserve">menu </w:t>
      </w:r>
      <w:r w:rsidRPr="00815470">
        <w:rPr>
          <w:lang w:val="en-CA"/>
        </w:rPr>
        <w:t xml:space="preserve">options </w:t>
      </w:r>
      <w:r w:rsidR="004A5008" w:rsidRPr="00815470">
        <w:rPr>
          <w:lang w:val="en-CA"/>
        </w:rPr>
        <w:t>ha</w:t>
      </w:r>
      <w:r w:rsidRPr="00815470">
        <w:rPr>
          <w:lang w:val="en-CA"/>
        </w:rPr>
        <w:t>ve</w:t>
      </w:r>
      <w:r w:rsidR="004A5008" w:rsidRPr="00815470">
        <w:rPr>
          <w:lang w:val="en-CA"/>
        </w:rPr>
        <w:t xml:space="preserve"> submenus </w:t>
      </w:r>
      <w:r w:rsidR="000854F9" w:rsidRPr="00815470">
        <w:rPr>
          <w:lang w:val="en-CA"/>
        </w:rPr>
        <w:t>completely inaccessible for screen reader users, making</w:t>
      </w:r>
      <w:r w:rsidR="004A5008" w:rsidRPr="00815470">
        <w:rPr>
          <w:lang w:val="en-CA"/>
        </w:rPr>
        <w:t xml:space="preserve"> browsing content difficult. </w:t>
      </w:r>
      <w:r w:rsidR="005B35CA" w:rsidRPr="00815470">
        <w:rPr>
          <w:lang w:val="en-CA"/>
        </w:rPr>
        <w:t>Many images and graphics lack alt</w:t>
      </w:r>
      <w:r w:rsidR="00FD2A4A" w:rsidRPr="00815470">
        <w:rPr>
          <w:lang w:val="en-CA"/>
        </w:rPr>
        <w:t>-</w:t>
      </w:r>
      <w:r w:rsidR="005B35CA" w:rsidRPr="00815470">
        <w:rPr>
          <w:lang w:val="en-CA"/>
        </w:rPr>
        <w:t xml:space="preserve">text or have </w:t>
      </w:r>
      <w:r w:rsidR="00FD2A4A" w:rsidRPr="00815470">
        <w:rPr>
          <w:lang w:val="en-CA"/>
        </w:rPr>
        <w:t>alt-text</w:t>
      </w:r>
      <w:r w:rsidR="005B35CA" w:rsidRPr="00815470">
        <w:rPr>
          <w:lang w:val="en-CA"/>
        </w:rPr>
        <w:t xml:space="preserve"> </w:t>
      </w:r>
      <w:r w:rsidRPr="00815470">
        <w:rPr>
          <w:lang w:val="en-CA"/>
        </w:rPr>
        <w:t xml:space="preserve">that doesn’t adequately describe the image. </w:t>
      </w:r>
      <w:r w:rsidR="00836CAB" w:rsidRPr="00815470">
        <w:rPr>
          <w:lang w:val="en-CA"/>
        </w:rPr>
        <w:t>Additionally, t</w:t>
      </w:r>
      <w:r w:rsidR="006F7DBA" w:rsidRPr="00815470">
        <w:rPr>
          <w:lang w:val="en-CA"/>
        </w:rPr>
        <w:t xml:space="preserve">he labels across the site vary in </w:t>
      </w:r>
      <w:r w:rsidR="00836CAB" w:rsidRPr="00815470">
        <w:rPr>
          <w:lang w:val="en-CA"/>
        </w:rPr>
        <w:t>detail</w:t>
      </w:r>
      <w:r w:rsidR="00732929" w:rsidRPr="00815470">
        <w:rPr>
          <w:lang w:val="en-CA"/>
        </w:rPr>
        <w:t>. Some</w:t>
      </w:r>
      <w:r w:rsidR="006F7DBA" w:rsidRPr="00815470">
        <w:rPr>
          <w:lang w:val="en-CA"/>
        </w:rPr>
        <w:t xml:space="preserve"> are too verbose, some are confusing, and some are blank. </w:t>
      </w:r>
    </w:p>
    <w:p w14:paraId="0F9C2ACC" w14:textId="2C986DD3" w:rsidR="00C86FF1" w:rsidRPr="00815470" w:rsidRDefault="009D1F13" w:rsidP="00C86FF1">
      <w:pPr>
        <w:rPr>
          <w:lang w:val="en-CA"/>
        </w:rPr>
      </w:pPr>
      <w:r w:rsidRPr="00815470">
        <w:rPr>
          <w:lang w:val="en-CA"/>
        </w:rPr>
        <w:t>Low-vision</w:t>
      </w:r>
      <w:r w:rsidR="00024B83" w:rsidRPr="00815470">
        <w:rPr>
          <w:lang w:val="en-CA"/>
        </w:rPr>
        <w:t xml:space="preserve"> testers </w:t>
      </w:r>
      <w:r w:rsidRPr="00815470">
        <w:rPr>
          <w:lang w:val="en-CA"/>
        </w:rPr>
        <w:t xml:space="preserve">suggested </w:t>
      </w:r>
      <w:r w:rsidR="00C86FF1" w:rsidRPr="00815470">
        <w:rPr>
          <w:lang w:val="en-CA"/>
        </w:rPr>
        <w:t>improvements</w:t>
      </w:r>
      <w:r w:rsidRPr="00815470">
        <w:rPr>
          <w:lang w:val="en-CA"/>
        </w:rPr>
        <w:t xml:space="preserve"> to the </w:t>
      </w:r>
      <w:r w:rsidR="000854F9" w:rsidRPr="00815470">
        <w:rPr>
          <w:lang w:val="en-CA"/>
        </w:rPr>
        <w:t>website's font attributes, icons, and visual settings</w:t>
      </w:r>
      <w:r w:rsidRPr="00815470">
        <w:rPr>
          <w:lang w:val="en-CA"/>
        </w:rPr>
        <w:t>.</w:t>
      </w:r>
    </w:p>
    <w:p w14:paraId="5202E163" w14:textId="6D020A55" w:rsidR="0001794D" w:rsidRPr="00815470" w:rsidRDefault="00C86FF1" w:rsidP="00C86FF1">
      <w:pPr>
        <w:rPr>
          <w:lang w:val="en-CA"/>
        </w:rPr>
      </w:pPr>
      <w:r w:rsidRPr="00815470">
        <w:rPr>
          <w:lang w:val="en-CA"/>
        </w:rPr>
        <w:t xml:space="preserve">The mobile NoveList Plus </w:t>
      </w:r>
      <w:r w:rsidR="00020818" w:rsidRPr="00815470">
        <w:rPr>
          <w:lang w:val="en-CA"/>
        </w:rPr>
        <w:t xml:space="preserve">website </w:t>
      </w:r>
      <w:r w:rsidRPr="00815470">
        <w:rPr>
          <w:lang w:val="en-CA"/>
        </w:rPr>
        <w:t>mi</w:t>
      </w:r>
      <w:r w:rsidR="00335ADA" w:rsidRPr="00815470">
        <w:rPr>
          <w:lang w:val="en-CA"/>
        </w:rPr>
        <w:t>rror</w:t>
      </w:r>
      <w:r w:rsidR="00020818" w:rsidRPr="00815470">
        <w:rPr>
          <w:lang w:val="en-CA"/>
        </w:rPr>
        <w:t>s</w:t>
      </w:r>
      <w:r w:rsidRPr="00815470">
        <w:rPr>
          <w:lang w:val="en-CA"/>
        </w:rPr>
        <w:t xml:space="preserve"> the desktop versio</w:t>
      </w:r>
      <w:r w:rsidR="006D5F92" w:rsidRPr="00815470">
        <w:rPr>
          <w:lang w:val="en-CA"/>
        </w:rPr>
        <w:t>n</w:t>
      </w:r>
      <w:r w:rsidR="00020818" w:rsidRPr="00815470">
        <w:rPr>
          <w:lang w:val="en-CA"/>
        </w:rPr>
        <w:t xml:space="preserve">, so </w:t>
      </w:r>
      <w:r w:rsidR="0001794D" w:rsidRPr="00815470">
        <w:rPr>
          <w:lang w:val="en-CA"/>
        </w:rPr>
        <w:t>the</w:t>
      </w:r>
      <w:r w:rsidR="00020818" w:rsidRPr="00815470">
        <w:rPr>
          <w:lang w:val="en-CA"/>
        </w:rPr>
        <w:t xml:space="preserve"> </w:t>
      </w:r>
      <w:r w:rsidRPr="00815470">
        <w:rPr>
          <w:lang w:val="en-CA"/>
        </w:rPr>
        <w:t>layout is small and not in scroll view like typical mobile sites</w:t>
      </w:r>
      <w:r w:rsidR="00020818" w:rsidRPr="00815470">
        <w:rPr>
          <w:lang w:val="en-CA"/>
        </w:rPr>
        <w:t>. I</w:t>
      </w:r>
      <w:r w:rsidR="00FF0B8E" w:rsidRPr="00815470">
        <w:rPr>
          <w:lang w:val="en-CA"/>
        </w:rPr>
        <w:t xml:space="preserve">t requires a lot of </w:t>
      </w:r>
      <w:r w:rsidRPr="00815470">
        <w:rPr>
          <w:lang w:val="en-CA"/>
        </w:rPr>
        <w:t xml:space="preserve">swiping </w:t>
      </w:r>
      <w:r w:rsidR="00FF0B8E" w:rsidRPr="00815470">
        <w:rPr>
          <w:lang w:val="en-CA"/>
        </w:rPr>
        <w:t>to move through the website</w:t>
      </w:r>
      <w:r w:rsidR="00020818" w:rsidRPr="00815470">
        <w:rPr>
          <w:lang w:val="en-CA"/>
        </w:rPr>
        <w:t xml:space="preserve"> on mobile devices</w:t>
      </w:r>
      <w:r w:rsidR="00FF0B8E" w:rsidRPr="00815470">
        <w:rPr>
          <w:lang w:val="en-CA"/>
        </w:rPr>
        <w:t xml:space="preserve">. </w:t>
      </w:r>
    </w:p>
    <w:p w14:paraId="1F9EF753" w14:textId="2326E636" w:rsidR="0097465F" w:rsidRPr="00815470" w:rsidRDefault="00FF0B8E" w:rsidP="00C86FF1">
      <w:pPr>
        <w:rPr>
          <w:lang w:val="en-CA"/>
        </w:rPr>
      </w:pPr>
      <w:r w:rsidRPr="00815470">
        <w:rPr>
          <w:lang w:val="en-CA"/>
        </w:rPr>
        <w:t xml:space="preserve">Fixing these issues will help make NoveList Plus and NoveList K-8 Plus </w:t>
      </w:r>
      <w:r w:rsidR="0001794D" w:rsidRPr="00815470">
        <w:rPr>
          <w:lang w:val="en-CA"/>
        </w:rPr>
        <w:t xml:space="preserve">more </w:t>
      </w:r>
      <w:r w:rsidR="00925782" w:rsidRPr="00815470">
        <w:rPr>
          <w:lang w:val="en-CA"/>
        </w:rPr>
        <w:t>accessible websites</w:t>
      </w:r>
      <w:r w:rsidR="001821B5" w:rsidRPr="00815470">
        <w:rPr>
          <w:lang w:val="en-CA"/>
        </w:rPr>
        <w:t>,</w:t>
      </w:r>
      <w:r w:rsidR="0001794D" w:rsidRPr="00815470">
        <w:rPr>
          <w:lang w:val="en-CA"/>
        </w:rPr>
        <w:t xml:space="preserve"> and they will be valuable resources to help users discover their next book</w:t>
      </w:r>
      <w:r w:rsidR="00925782" w:rsidRPr="00815470">
        <w:rPr>
          <w:lang w:val="en-CA"/>
        </w:rPr>
        <w:t xml:space="preserve">. </w:t>
      </w:r>
    </w:p>
    <w:p w14:paraId="3592B753" w14:textId="2B92DCD4" w:rsidR="006F55EA" w:rsidRPr="0080442E" w:rsidRDefault="00E01275" w:rsidP="00BE45C0">
      <w:pPr>
        <w:pStyle w:val="Heading1"/>
        <w:rPr>
          <w:lang w:val="en-CA"/>
        </w:rPr>
      </w:pPr>
      <w:r w:rsidRPr="0080442E">
        <w:rPr>
          <w:lang w:val="en-CA"/>
        </w:rPr>
        <w:t>Accessibility Performa</w:t>
      </w:r>
      <w:r w:rsidRPr="0080442E">
        <w:rPr>
          <w:lang w:val="en-CA"/>
        </w:rPr>
        <w:t>nce and Recommendations</w:t>
      </w:r>
    </w:p>
    <w:p w14:paraId="588FA884" w14:textId="5DB9911B" w:rsidR="006F55EA" w:rsidRPr="0080442E" w:rsidRDefault="00E01275" w:rsidP="006F55EA">
      <w:pPr>
        <w:rPr>
          <w:lang w:val="en-CA"/>
        </w:rPr>
      </w:pPr>
      <w:r w:rsidRPr="0080442E">
        <w:rPr>
          <w:lang w:val="en-CA"/>
        </w:rPr>
        <w:t xml:space="preserve">This section </w:t>
      </w:r>
      <w:r w:rsidR="005A534B" w:rsidRPr="0080442E">
        <w:rPr>
          <w:lang w:val="en-CA"/>
        </w:rPr>
        <w:t xml:space="preserve">details the </w:t>
      </w:r>
      <w:r w:rsidRPr="0080442E">
        <w:rPr>
          <w:lang w:val="en-CA"/>
        </w:rPr>
        <w:t xml:space="preserve">specific accessibility issues </w:t>
      </w:r>
      <w:r w:rsidR="005A534B" w:rsidRPr="0080442E">
        <w:rPr>
          <w:lang w:val="en-CA"/>
        </w:rPr>
        <w:t xml:space="preserve">testers </w:t>
      </w:r>
      <w:r w:rsidRPr="0080442E">
        <w:rPr>
          <w:lang w:val="en-CA"/>
        </w:rPr>
        <w:t xml:space="preserve">encountered </w:t>
      </w:r>
      <w:r w:rsidR="005A534B" w:rsidRPr="0080442E">
        <w:rPr>
          <w:lang w:val="en-CA"/>
        </w:rPr>
        <w:t xml:space="preserve">when </w:t>
      </w:r>
      <w:r w:rsidRPr="0080442E">
        <w:rPr>
          <w:lang w:val="en-CA"/>
        </w:rPr>
        <w:t xml:space="preserve">testing </w:t>
      </w:r>
      <w:r w:rsidR="008E70A7" w:rsidRPr="0080442E">
        <w:rPr>
          <w:lang w:val="en-CA"/>
        </w:rPr>
        <w:t>the NoveList Plus and NoveList K-8 Plus websites</w:t>
      </w:r>
      <w:r w:rsidRPr="0080442E">
        <w:rPr>
          <w:lang w:val="en-CA"/>
        </w:rPr>
        <w:t>.</w:t>
      </w:r>
      <w:r w:rsidR="00364CDB" w:rsidRPr="0080442E">
        <w:rPr>
          <w:lang w:val="en-CA"/>
        </w:rPr>
        <w:t xml:space="preserve"> </w:t>
      </w:r>
      <w:r w:rsidRPr="0080442E">
        <w:rPr>
          <w:lang w:val="en-CA"/>
        </w:rPr>
        <w:t xml:space="preserve">Below you will find the testing results and their related recommendations as they </w:t>
      </w:r>
      <w:r w:rsidRPr="0080442E">
        <w:rPr>
          <w:lang w:val="en-CA"/>
        </w:rPr>
        <w:t>pertain to:</w:t>
      </w:r>
    </w:p>
    <w:p w14:paraId="1A40C717" w14:textId="77777777" w:rsidR="006F55EA" w:rsidRPr="00815470" w:rsidRDefault="00E01275" w:rsidP="003D2898">
      <w:pPr>
        <w:pStyle w:val="ListParagraph"/>
        <w:numPr>
          <w:ilvl w:val="0"/>
          <w:numId w:val="39"/>
        </w:numPr>
        <w:rPr>
          <w:lang w:val="en-CA"/>
        </w:rPr>
      </w:pPr>
      <w:r w:rsidRPr="00815470">
        <w:rPr>
          <w:lang w:val="en-CA"/>
        </w:rPr>
        <w:t>Registering</w:t>
      </w:r>
      <w:r w:rsidR="0099686E" w:rsidRPr="00815470">
        <w:rPr>
          <w:lang w:val="en-CA"/>
        </w:rPr>
        <w:t xml:space="preserve"> and </w:t>
      </w:r>
      <w:r w:rsidR="008E70A7" w:rsidRPr="00815470">
        <w:rPr>
          <w:lang w:val="en-CA"/>
        </w:rPr>
        <w:t>S</w:t>
      </w:r>
      <w:r w:rsidRPr="00815470">
        <w:rPr>
          <w:lang w:val="en-CA"/>
        </w:rPr>
        <w:t>ign</w:t>
      </w:r>
      <w:r w:rsidR="0099686E" w:rsidRPr="00815470">
        <w:rPr>
          <w:lang w:val="en-CA"/>
        </w:rPr>
        <w:t>ing</w:t>
      </w:r>
      <w:r w:rsidRPr="00815470">
        <w:rPr>
          <w:lang w:val="en-CA"/>
        </w:rPr>
        <w:t xml:space="preserve"> In</w:t>
      </w:r>
    </w:p>
    <w:p w14:paraId="42228FDA" w14:textId="77777777" w:rsidR="00300938" w:rsidRPr="00815470" w:rsidRDefault="00E01275" w:rsidP="003D2898">
      <w:pPr>
        <w:pStyle w:val="ListParagraph"/>
        <w:numPr>
          <w:ilvl w:val="0"/>
          <w:numId w:val="39"/>
        </w:numPr>
        <w:rPr>
          <w:lang w:val="en-CA"/>
        </w:rPr>
      </w:pPr>
      <w:r w:rsidRPr="00815470">
        <w:rPr>
          <w:lang w:val="en-CA"/>
        </w:rPr>
        <w:t>Layout and Navigation</w:t>
      </w:r>
    </w:p>
    <w:p w14:paraId="42F57783" w14:textId="77777777" w:rsidR="006F55EA" w:rsidRPr="00815470" w:rsidRDefault="00E01275" w:rsidP="003D2898">
      <w:pPr>
        <w:pStyle w:val="ListParagraph"/>
        <w:numPr>
          <w:ilvl w:val="0"/>
          <w:numId w:val="39"/>
        </w:numPr>
        <w:rPr>
          <w:lang w:val="en-CA"/>
        </w:rPr>
      </w:pPr>
      <w:r w:rsidRPr="00815470">
        <w:rPr>
          <w:lang w:val="en-CA"/>
        </w:rPr>
        <w:t>Finding Books</w:t>
      </w:r>
    </w:p>
    <w:p w14:paraId="5DF6A3D8" w14:textId="77777777" w:rsidR="00434D96" w:rsidRPr="00815470" w:rsidRDefault="00E01275" w:rsidP="003D2898">
      <w:pPr>
        <w:pStyle w:val="ListParagraph"/>
        <w:numPr>
          <w:ilvl w:val="0"/>
          <w:numId w:val="39"/>
        </w:numPr>
        <w:rPr>
          <w:lang w:val="en-CA"/>
        </w:rPr>
      </w:pPr>
      <w:r w:rsidRPr="00815470">
        <w:rPr>
          <w:lang w:val="en-CA"/>
        </w:rPr>
        <w:lastRenderedPageBreak/>
        <w:t>Book Details</w:t>
      </w:r>
    </w:p>
    <w:p w14:paraId="59F88BB4" w14:textId="77777777" w:rsidR="00AC6E29" w:rsidRPr="00815470" w:rsidRDefault="00E01275" w:rsidP="003D2898">
      <w:pPr>
        <w:pStyle w:val="ListParagraph"/>
        <w:numPr>
          <w:ilvl w:val="0"/>
          <w:numId w:val="39"/>
        </w:numPr>
        <w:rPr>
          <w:lang w:val="en-CA"/>
        </w:rPr>
      </w:pPr>
      <w:r w:rsidRPr="00815470">
        <w:rPr>
          <w:lang w:val="en-CA"/>
        </w:rPr>
        <w:t>Getting Help</w:t>
      </w:r>
    </w:p>
    <w:p w14:paraId="2F146A5C" w14:textId="77777777" w:rsidR="006F55EA" w:rsidRPr="00815470" w:rsidRDefault="00E01275" w:rsidP="003D2898">
      <w:pPr>
        <w:pStyle w:val="ListParagraph"/>
        <w:numPr>
          <w:ilvl w:val="0"/>
          <w:numId w:val="39"/>
        </w:numPr>
        <w:rPr>
          <w:lang w:val="en-CA"/>
        </w:rPr>
      </w:pPr>
      <w:r w:rsidRPr="00815470">
        <w:rPr>
          <w:lang w:val="en-CA"/>
        </w:rPr>
        <w:t>Visual Adjustment</w:t>
      </w:r>
    </w:p>
    <w:p w14:paraId="3D410977" w14:textId="420E4377" w:rsidR="006F55EA" w:rsidRPr="00815470" w:rsidRDefault="00E01275" w:rsidP="003D2898">
      <w:pPr>
        <w:rPr>
          <w:lang w:val="en-CA"/>
        </w:rPr>
      </w:pPr>
      <w:r w:rsidRPr="00815470">
        <w:rPr>
          <w:lang w:val="en-CA"/>
        </w:rPr>
        <w:t xml:space="preserve">Finally, the </w:t>
      </w:r>
      <w:r w:rsidR="002305D0" w:rsidRPr="00815470">
        <w:rPr>
          <w:rStyle w:val="Emphasis"/>
          <w:lang w:val="en-CA"/>
        </w:rPr>
        <w:t>D</w:t>
      </w:r>
      <w:r w:rsidRPr="00815470">
        <w:rPr>
          <w:rStyle w:val="Emphasis"/>
          <w:lang w:val="en-CA"/>
        </w:rPr>
        <w:t xml:space="preserve">evelopment </w:t>
      </w:r>
      <w:r w:rsidR="002305D0" w:rsidRPr="00815470">
        <w:rPr>
          <w:rStyle w:val="Emphasis"/>
          <w:lang w:val="en-CA"/>
        </w:rPr>
        <w:t>R</w:t>
      </w:r>
      <w:r w:rsidRPr="00815470">
        <w:rPr>
          <w:rStyle w:val="Emphasis"/>
          <w:lang w:val="en-CA"/>
        </w:rPr>
        <w:t>ecommendations</w:t>
      </w:r>
      <w:r w:rsidRPr="00815470">
        <w:rPr>
          <w:lang w:val="en-CA"/>
        </w:rPr>
        <w:t xml:space="preserve"> section </w:t>
      </w:r>
      <w:r w:rsidR="00120903" w:rsidRPr="00815470">
        <w:rPr>
          <w:lang w:val="en-CA"/>
        </w:rPr>
        <w:t>contains</w:t>
      </w:r>
      <w:r w:rsidRPr="00815470">
        <w:rPr>
          <w:lang w:val="en-CA"/>
        </w:rPr>
        <w:t xml:space="preserve"> suggestions for </w:t>
      </w:r>
      <w:r w:rsidR="002305D0" w:rsidRPr="00815470">
        <w:rPr>
          <w:lang w:val="en-CA"/>
        </w:rPr>
        <w:t xml:space="preserve">how to </w:t>
      </w:r>
      <w:r w:rsidRPr="00815470">
        <w:rPr>
          <w:lang w:val="en-CA"/>
        </w:rPr>
        <w:t>improv</w:t>
      </w:r>
      <w:r w:rsidR="002305D0" w:rsidRPr="00815470">
        <w:rPr>
          <w:lang w:val="en-CA"/>
        </w:rPr>
        <w:t>e</w:t>
      </w:r>
      <w:r w:rsidRPr="00815470">
        <w:rPr>
          <w:lang w:val="en-CA"/>
        </w:rPr>
        <w:t xml:space="preserve"> the </w:t>
      </w:r>
      <w:r w:rsidR="002305D0" w:rsidRPr="00815470">
        <w:rPr>
          <w:lang w:val="en-CA"/>
        </w:rPr>
        <w:t>website</w:t>
      </w:r>
      <w:r w:rsidRPr="00815470">
        <w:rPr>
          <w:lang w:val="en-CA"/>
        </w:rPr>
        <w:t xml:space="preserve">. These suggestions will be relevant </w:t>
      </w:r>
      <w:r w:rsidRPr="00815470">
        <w:rPr>
          <w:lang w:val="en-CA"/>
        </w:rPr>
        <w:t xml:space="preserve">to any issues or observations noted </w:t>
      </w:r>
      <w:r w:rsidR="002305D0" w:rsidRPr="00815470">
        <w:rPr>
          <w:lang w:val="en-CA"/>
        </w:rPr>
        <w:t xml:space="preserve">in the areas </w:t>
      </w:r>
      <w:r w:rsidRPr="00815470">
        <w:rPr>
          <w:lang w:val="en-CA"/>
        </w:rPr>
        <w:t>above.</w:t>
      </w:r>
    </w:p>
    <w:p w14:paraId="0314DCFF" w14:textId="77777777" w:rsidR="006F55EA" w:rsidRPr="0080442E" w:rsidRDefault="00E01275" w:rsidP="00587DA6">
      <w:pPr>
        <w:pStyle w:val="Heading2"/>
        <w:rPr>
          <w:lang w:val="en-CA"/>
        </w:rPr>
      </w:pPr>
      <w:r w:rsidRPr="0080442E">
        <w:rPr>
          <w:lang w:val="en-CA"/>
        </w:rPr>
        <w:t xml:space="preserve">NoveList </w:t>
      </w:r>
      <w:r w:rsidR="00156441" w:rsidRPr="0080442E">
        <w:rPr>
          <w:lang w:val="en-CA"/>
        </w:rPr>
        <w:t>Website</w:t>
      </w:r>
    </w:p>
    <w:p w14:paraId="788D9CC2" w14:textId="6E85F6B1" w:rsidR="00AF5080" w:rsidRPr="00F167F5" w:rsidRDefault="00AF5080" w:rsidP="00495241">
      <w:r w:rsidRPr="00815470">
        <w:rPr>
          <w:lang w:val="en-CA"/>
        </w:rPr>
        <w:t xml:space="preserve">The accessibility issues in this report apply across platforms unless otherwise stated. </w:t>
      </w:r>
      <w:r w:rsidR="00495241">
        <w:rPr>
          <w:lang w:val="en-CA"/>
        </w:rPr>
        <w:t>For the full list of operating systems, browsers, and assistive technologies</w:t>
      </w:r>
      <w:r w:rsidR="00032329">
        <w:rPr>
          <w:lang w:val="en-CA"/>
        </w:rPr>
        <w:t>,</w:t>
      </w:r>
      <w:r w:rsidR="00495241">
        <w:rPr>
          <w:lang w:val="en-CA"/>
        </w:rPr>
        <w:t xml:space="preserve"> please refer to the </w:t>
      </w:r>
      <w:r w:rsidR="00495241">
        <w:rPr>
          <w:rStyle w:val="Emphasis"/>
        </w:rPr>
        <w:t xml:space="preserve">Systems and Assistive Technologies </w:t>
      </w:r>
      <w:r w:rsidR="00495241">
        <w:t xml:space="preserve">section at the end of the document. </w:t>
      </w:r>
    </w:p>
    <w:p w14:paraId="063C63DA" w14:textId="77777777" w:rsidR="00F36800" w:rsidRPr="0080442E" w:rsidRDefault="00E01275" w:rsidP="00F36800">
      <w:pPr>
        <w:pStyle w:val="Heading3"/>
        <w:rPr>
          <w:lang w:val="en-CA"/>
        </w:rPr>
      </w:pPr>
      <w:r w:rsidRPr="0080442E">
        <w:rPr>
          <w:lang w:val="en-CA"/>
        </w:rPr>
        <w:t>Registering and Signing In</w:t>
      </w:r>
    </w:p>
    <w:p w14:paraId="55CF65DB" w14:textId="77777777" w:rsidR="00F36800" w:rsidRPr="00815470" w:rsidRDefault="00E01275" w:rsidP="003D2898">
      <w:pPr>
        <w:rPr>
          <w:lang w:val="en-CA"/>
        </w:rPr>
      </w:pPr>
      <w:r w:rsidRPr="00815470">
        <w:rPr>
          <w:lang w:val="en-CA"/>
        </w:rPr>
        <w:t>Testers accessed NoveList Plus and NoveList K-8 Plus directly through their library. There is no separate sign-in or account linking pro</w:t>
      </w:r>
      <w:r w:rsidRPr="00815470">
        <w:rPr>
          <w:lang w:val="en-CA"/>
        </w:rPr>
        <w:t xml:space="preserve">cess, and each library has a link for signing in. </w:t>
      </w:r>
    </w:p>
    <w:p w14:paraId="10835D3A" w14:textId="77777777" w:rsidR="00F36800" w:rsidRPr="00815470" w:rsidRDefault="00E01275" w:rsidP="003D2898">
      <w:pPr>
        <w:rPr>
          <w:lang w:val="en-CA"/>
        </w:rPr>
      </w:pPr>
      <w:r w:rsidRPr="00815470">
        <w:rPr>
          <w:lang w:val="en-CA"/>
        </w:rPr>
        <w:t xml:space="preserve">The login page is simple, with an image (logo) of the library you are logging in with, the label “Library Account Login,” fields for entering a library card barcode and PIN, and a “Login” button to submit </w:t>
      </w:r>
      <w:r w:rsidRPr="00815470">
        <w:rPr>
          <w:lang w:val="en-CA"/>
        </w:rPr>
        <w:t xml:space="preserve">the form. The edit fields and buttons are well-labelled and recognized by screen readers. </w:t>
      </w:r>
    </w:p>
    <w:p w14:paraId="1A9C254E" w14:textId="3412ACE2" w:rsidR="00F36800" w:rsidRPr="00815470" w:rsidRDefault="00E01275" w:rsidP="003D2898">
      <w:pPr>
        <w:rPr>
          <w:lang w:val="en-CA"/>
        </w:rPr>
      </w:pPr>
      <w:r w:rsidRPr="00815470">
        <w:rPr>
          <w:lang w:val="en-CA"/>
        </w:rPr>
        <w:t>The library image does not have alt text, which in most cases should not prevent a screen reader user from being able to sign in but could pose a problem if somebody</w:t>
      </w:r>
      <w:r w:rsidRPr="00815470">
        <w:rPr>
          <w:lang w:val="en-CA"/>
        </w:rPr>
        <w:t xml:space="preserve"> is sent the wrong library’s login link. </w:t>
      </w:r>
      <w:r w:rsidR="00A438CA" w:rsidRPr="00815470">
        <w:rPr>
          <w:lang w:val="en-CA"/>
        </w:rPr>
        <w:t>O</w:t>
      </w:r>
      <w:r w:rsidRPr="00815470">
        <w:rPr>
          <w:lang w:val="en-CA"/>
        </w:rPr>
        <w:t xml:space="preserve">n iOS, VoiceOver has an image recognition feature that can read the text in the image. However, developers should not rely on this feature for accessibility as the success of this may depend on the image shown for </w:t>
      </w:r>
      <w:r w:rsidRPr="00815470">
        <w:rPr>
          <w:lang w:val="en-CA"/>
        </w:rPr>
        <w:t xml:space="preserve">each library. </w:t>
      </w:r>
    </w:p>
    <w:p w14:paraId="734FF3C1" w14:textId="15E642EA" w:rsidR="00F36800" w:rsidRPr="00815470" w:rsidRDefault="00E01275" w:rsidP="003D2898">
      <w:pPr>
        <w:rPr>
          <w:lang w:val="en-CA"/>
        </w:rPr>
      </w:pPr>
      <w:r w:rsidRPr="00815470">
        <w:rPr>
          <w:lang w:val="en-CA"/>
        </w:rPr>
        <w:t>A few testers noted that the sign-in page seems to have a time-out</w:t>
      </w:r>
      <w:r w:rsidR="00B46516" w:rsidRPr="00815470">
        <w:rPr>
          <w:lang w:val="en-CA"/>
        </w:rPr>
        <w:t xml:space="preserve"> parameter</w:t>
      </w:r>
      <w:r w:rsidRPr="00815470">
        <w:rPr>
          <w:lang w:val="en-CA"/>
        </w:rPr>
        <w:t xml:space="preserve"> or crash issue. They experienced this at both their library, using the public internet, and at home with their personal internet. When signing in, the website broug</w:t>
      </w:r>
      <w:r w:rsidRPr="00815470">
        <w:rPr>
          <w:lang w:val="en-CA"/>
        </w:rPr>
        <w:t>ht them to a page with links to "EBSCO Host" info</w:t>
      </w:r>
      <w:r w:rsidR="00A07EAB" w:rsidRPr="00815470">
        <w:rPr>
          <w:lang w:val="en-CA"/>
        </w:rPr>
        <w:t>rmation</w:t>
      </w:r>
      <w:r w:rsidRPr="00815470">
        <w:rPr>
          <w:lang w:val="en-CA"/>
        </w:rPr>
        <w:t xml:space="preserve"> (</w:t>
      </w:r>
      <w:r w:rsidR="00B90DE5" w:rsidRPr="00815470">
        <w:rPr>
          <w:lang w:val="en-CA"/>
        </w:rPr>
        <w:t xml:space="preserve">options </w:t>
      </w:r>
      <w:r w:rsidRPr="00815470">
        <w:rPr>
          <w:lang w:val="en-CA"/>
        </w:rPr>
        <w:t>to go to EBSCOHost and other apps</w:t>
      </w:r>
      <w:r w:rsidR="00A07EAB" w:rsidRPr="00815470">
        <w:rPr>
          <w:lang w:val="en-CA"/>
        </w:rPr>
        <w:t xml:space="preserve">). </w:t>
      </w:r>
      <w:r w:rsidR="007642B0" w:rsidRPr="00815470">
        <w:rPr>
          <w:lang w:val="en-CA"/>
        </w:rPr>
        <w:t>Screen readers could not activate the links on this page</w:t>
      </w:r>
      <w:r w:rsidR="00311885" w:rsidRPr="00815470">
        <w:rPr>
          <w:lang w:val="en-CA"/>
        </w:rPr>
        <w:t xml:space="preserve">. Testers </w:t>
      </w:r>
      <w:r w:rsidR="007642B0" w:rsidRPr="00815470">
        <w:rPr>
          <w:lang w:val="en-CA"/>
        </w:rPr>
        <w:t>had to close the page and start the sign-in process again to resolve this issue</w:t>
      </w:r>
      <w:r w:rsidRPr="00815470">
        <w:rPr>
          <w:lang w:val="en-CA"/>
        </w:rPr>
        <w:t>. This er</w:t>
      </w:r>
      <w:r w:rsidRPr="00815470">
        <w:rPr>
          <w:lang w:val="en-CA"/>
        </w:rPr>
        <w:t xml:space="preserve">ror was also experienced using the EBSCO "My </w:t>
      </w:r>
      <w:r w:rsidR="003E6418" w:rsidRPr="00815470">
        <w:rPr>
          <w:lang w:val="en-CA"/>
        </w:rPr>
        <w:t>Folder” feature</w:t>
      </w:r>
      <w:r w:rsidRPr="00815470">
        <w:rPr>
          <w:lang w:val="en-CA"/>
        </w:rPr>
        <w:t xml:space="preserve">. </w:t>
      </w:r>
    </w:p>
    <w:p w14:paraId="5D472BD2" w14:textId="4599D3BA" w:rsidR="00F36800" w:rsidRPr="00815470" w:rsidRDefault="00E01275" w:rsidP="003D2898">
      <w:pPr>
        <w:rPr>
          <w:lang w:val="en-CA"/>
        </w:rPr>
      </w:pPr>
      <w:r w:rsidRPr="00815470">
        <w:rPr>
          <w:lang w:val="en-CA"/>
        </w:rPr>
        <w:t xml:space="preserve">Visually, the sign-in edit fields have clear outlines and a dark </w:t>
      </w:r>
      <w:r w:rsidR="00B90DE5" w:rsidRPr="00815470">
        <w:rPr>
          <w:lang w:val="en-CA"/>
        </w:rPr>
        <w:t xml:space="preserve">blue “Sign-In” </w:t>
      </w:r>
      <w:r w:rsidRPr="00815470">
        <w:rPr>
          <w:lang w:val="en-CA"/>
        </w:rPr>
        <w:t xml:space="preserve">button with white text. The contrast is done well on this page. </w:t>
      </w:r>
    </w:p>
    <w:p w14:paraId="0E69091C" w14:textId="0820A2F3" w:rsidR="00F36800" w:rsidRPr="00815470" w:rsidRDefault="00E01275" w:rsidP="003D2898">
      <w:pPr>
        <w:rPr>
          <w:lang w:val="en-CA"/>
        </w:rPr>
      </w:pPr>
      <w:r w:rsidRPr="00815470">
        <w:rPr>
          <w:lang w:val="en-CA"/>
        </w:rPr>
        <w:t>Overall, testers found that it</w:t>
      </w:r>
      <w:r w:rsidR="00CB42A2" w:rsidRPr="00815470">
        <w:rPr>
          <w:lang w:val="en-CA"/>
        </w:rPr>
        <w:t xml:space="preserve"> was</w:t>
      </w:r>
      <w:r w:rsidRPr="00815470">
        <w:rPr>
          <w:lang w:val="en-CA"/>
        </w:rPr>
        <w:t xml:space="preserve"> accessible to sign into the NoveList Plus and NoveList K-8 Plus websites. </w:t>
      </w:r>
    </w:p>
    <w:p w14:paraId="6E8F2746" w14:textId="77777777" w:rsidR="00F36800" w:rsidRPr="0080442E" w:rsidRDefault="00E01275" w:rsidP="00F36800">
      <w:pPr>
        <w:pStyle w:val="Heading3"/>
        <w:rPr>
          <w:lang w:val="en-CA"/>
        </w:rPr>
      </w:pPr>
      <w:r w:rsidRPr="0080442E">
        <w:rPr>
          <w:lang w:val="en-CA"/>
        </w:rPr>
        <w:lastRenderedPageBreak/>
        <w:t>Layout and Navigation</w:t>
      </w:r>
    </w:p>
    <w:p w14:paraId="04E299CD" w14:textId="66CDEE96" w:rsidR="00F36800" w:rsidRPr="0080442E" w:rsidRDefault="00E01275" w:rsidP="00F36800">
      <w:pPr>
        <w:rPr>
          <w:lang w:val="en-CA"/>
        </w:rPr>
      </w:pPr>
      <w:r w:rsidRPr="0080442E">
        <w:rPr>
          <w:lang w:val="en-CA"/>
        </w:rPr>
        <w:t>After logging in, user</w:t>
      </w:r>
      <w:r w:rsidR="00CB42A2" w:rsidRPr="0080442E">
        <w:rPr>
          <w:lang w:val="en-CA"/>
        </w:rPr>
        <w:t>s</w:t>
      </w:r>
      <w:r w:rsidRPr="0080442E">
        <w:rPr>
          <w:lang w:val="en-CA"/>
        </w:rPr>
        <w:t xml:space="preserve"> </w:t>
      </w:r>
      <w:r w:rsidR="009F7FE7" w:rsidRPr="0080442E">
        <w:rPr>
          <w:lang w:val="en-CA"/>
        </w:rPr>
        <w:t>are brought to</w:t>
      </w:r>
      <w:r w:rsidRPr="0080442E">
        <w:rPr>
          <w:lang w:val="en-CA"/>
        </w:rPr>
        <w:t xml:space="preserve"> the </w:t>
      </w:r>
      <w:r w:rsidR="00364CDB" w:rsidRPr="00815470">
        <w:rPr>
          <w:lang w:val="en-CA"/>
        </w:rPr>
        <w:t xml:space="preserve">NoveList Plus (or NoveList K-8 Plus) </w:t>
      </w:r>
      <w:r w:rsidR="00364CDB" w:rsidRPr="0080442E">
        <w:rPr>
          <w:lang w:val="en-CA"/>
        </w:rPr>
        <w:t xml:space="preserve">homepage. The homepage </w:t>
      </w:r>
      <w:r w:rsidRPr="0080442E">
        <w:rPr>
          <w:lang w:val="en-CA"/>
        </w:rPr>
        <w:t xml:space="preserve">consists of menus (main, utility, and footer), a basic </w:t>
      </w:r>
      <w:r w:rsidRPr="0080442E">
        <w:rPr>
          <w:lang w:val="en-CA"/>
        </w:rPr>
        <w:t xml:space="preserve">search, and in-page browsing options (e.g., “Browse Genres”). </w:t>
      </w:r>
    </w:p>
    <w:p w14:paraId="32B58797" w14:textId="3E300572" w:rsidR="00F36800" w:rsidRPr="0080442E" w:rsidRDefault="00E01275" w:rsidP="00F36800">
      <w:pPr>
        <w:rPr>
          <w:lang w:val="en-CA"/>
        </w:rPr>
      </w:pPr>
      <w:r w:rsidRPr="0080442E">
        <w:rPr>
          <w:lang w:val="en-CA"/>
        </w:rPr>
        <w:t xml:space="preserve">At the top of the homepage, there are several menus to choose from – "Home," "Browse By," Quick Links," and "How Do I?". </w:t>
      </w:r>
      <w:r w:rsidR="00C06A3B" w:rsidRPr="0080442E">
        <w:rPr>
          <w:lang w:val="en-CA"/>
        </w:rPr>
        <w:t>The screen</w:t>
      </w:r>
      <w:r w:rsidRPr="0080442E">
        <w:rPr>
          <w:lang w:val="en-CA"/>
        </w:rPr>
        <w:t xml:space="preserve"> reader informed testers that these menus have submenus, but the accessibility stops there. Screen </w:t>
      </w:r>
      <w:r w:rsidR="00C06A3B" w:rsidRPr="0080442E">
        <w:rPr>
          <w:lang w:val="en-CA"/>
        </w:rPr>
        <w:t>readers</w:t>
      </w:r>
      <w:r w:rsidR="00CB42A2" w:rsidRPr="0080442E">
        <w:rPr>
          <w:lang w:val="en-CA"/>
        </w:rPr>
        <w:t xml:space="preserve"> </w:t>
      </w:r>
      <w:r w:rsidRPr="0080442E">
        <w:rPr>
          <w:lang w:val="en-CA"/>
        </w:rPr>
        <w:t>cannot access thos</w:t>
      </w:r>
      <w:r w:rsidRPr="0080442E">
        <w:rPr>
          <w:lang w:val="en-CA"/>
        </w:rPr>
        <w:t>e links</w:t>
      </w:r>
      <w:r w:rsidR="00CB42A2" w:rsidRPr="0080442E">
        <w:rPr>
          <w:lang w:val="en-CA"/>
        </w:rPr>
        <w:t xml:space="preserve"> </w:t>
      </w:r>
      <w:r w:rsidR="00AB5839" w:rsidRPr="0080442E">
        <w:rPr>
          <w:lang w:val="en-CA"/>
        </w:rPr>
        <w:t xml:space="preserve">or the submenus </w:t>
      </w:r>
      <w:r w:rsidR="00CB42A2" w:rsidRPr="0080442E">
        <w:rPr>
          <w:lang w:val="en-CA"/>
        </w:rPr>
        <w:t xml:space="preserve">using common screen reader commands. </w:t>
      </w:r>
      <w:r w:rsidRPr="0080442E">
        <w:rPr>
          <w:lang w:val="en-CA"/>
        </w:rPr>
        <w:t xml:space="preserve">Nothing happens when you press </w:t>
      </w:r>
      <w:r w:rsidR="00CB42A2" w:rsidRPr="0080442E">
        <w:rPr>
          <w:lang w:val="en-CA"/>
        </w:rPr>
        <w:t>enter/space</w:t>
      </w:r>
      <w:r w:rsidRPr="0080442E">
        <w:rPr>
          <w:lang w:val="en-CA"/>
        </w:rPr>
        <w:t xml:space="preserve"> on a submenu to open it. You cannot tab to expand </w:t>
      </w:r>
      <w:r w:rsidR="00CB42A2" w:rsidRPr="0080442E">
        <w:rPr>
          <w:lang w:val="en-CA"/>
        </w:rPr>
        <w:t>the</w:t>
      </w:r>
      <w:r w:rsidRPr="0080442E">
        <w:rPr>
          <w:lang w:val="en-CA"/>
        </w:rPr>
        <w:t xml:space="preserve"> submenus; the tab key skips over them entirely</w:t>
      </w:r>
      <w:r w:rsidR="00836073" w:rsidRPr="0080442E">
        <w:rPr>
          <w:lang w:val="en-CA"/>
        </w:rPr>
        <w:t>,</w:t>
      </w:r>
      <w:r w:rsidRPr="0080442E">
        <w:rPr>
          <w:lang w:val="en-CA"/>
        </w:rPr>
        <w:t xml:space="preserve"> </w:t>
      </w:r>
      <w:r w:rsidR="009D32E0" w:rsidRPr="0080442E">
        <w:rPr>
          <w:lang w:val="en-CA"/>
        </w:rPr>
        <w:t>and focus</w:t>
      </w:r>
      <w:r w:rsidRPr="0080442E">
        <w:rPr>
          <w:lang w:val="en-CA"/>
        </w:rPr>
        <w:t xml:space="preserve"> </w:t>
      </w:r>
      <w:r w:rsidR="009D32E0" w:rsidRPr="0080442E">
        <w:rPr>
          <w:lang w:val="en-CA"/>
        </w:rPr>
        <w:t xml:space="preserve">jumps to the </w:t>
      </w:r>
      <w:r w:rsidRPr="0080442E">
        <w:rPr>
          <w:lang w:val="en-CA"/>
        </w:rPr>
        <w:t xml:space="preserve">list of items </w:t>
      </w:r>
      <w:r w:rsidR="009D32E0" w:rsidRPr="0080442E">
        <w:rPr>
          <w:lang w:val="en-CA"/>
        </w:rPr>
        <w:t>containing</w:t>
      </w:r>
      <w:r w:rsidRPr="0080442E">
        <w:rPr>
          <w:lang w:val="en-CA"/>
        </w:rPr>
        <w:t xml:space="preserve"> “S</w:t>
      </w:r>
      <w:r w:rsidRPr="0080442E">
        <w:rPr>
          <w:lang w:val="en-CA"/>
        </w:rPr>
        <w:t>ign In,” “Help,” and “Exit.”</w:t>
      </w:r>
    </w:p>
    <w:p w14:paraId="791F7881" w14:textId="64190D6E" w:rsidR="00F36800" w:rsidRPr="0080442E" w:rsidRDefault="00E01275" w:rsidP="00F36800">
      <w:pPr>
        <w:rPr>
          <w:lang w:val="en-CA"/>
        </w:rPr>
      </w:pPr>
      <w:r w:rsidRPr="0080442E">
        <w:rPr>
          <w:lang w:val="en-CA"/>
        </w:rPr>
        <w:t xml:space="preserve">To access the main menu sub-menus, the only method that worked </w:t>
      </w:r>
      <w:r w:rsidR="00CB42A2" w:rsidRPr="0080442E">
        <w:rPr>
          <w:lang w:val="en-CA"/>
        </w:rPr>
        <w:t>for</w:t>
      </w:r>
      <w:r w:rsidRPr="0080442E">
        <w:rPr>
          <w:lang w:val="en-CA"/>
        </w:rPr>
        <w:t xml:space="preserve"> screen reader users was routing the mouse onto the menu. The menus should expand when enter/space is pressed, and the user should be able to arrow down through </w:t>
      </w:r>
      <w:r w:rsidRPr="0080442E">
        <w:rPr>
          <w:lang w:val="en-CA"/>
        </w:rPr>
        <w:t>the options without disabling</w:t>
      </w:r>
      <w:r w:rsidR="00CB42A2" w:rsidRPr="0080442E">
        <w:rPr>
          <w:lang w:val="en-CA"/>
        </w:rPr>
        <w:t xml:space="preserve"> </w:t>
      </w:r>
      <w:r w:rsidR="008552A5" w:rsidRPr="0080442E">
        <w:rPr>
          <w:lang w:val="en-CA"/>
        </w:rPr>
        <w:t xml:space="preserve">the </w:t>
      </w:r>
      <w:r w:rsidR="00CB42A2" w:rsidRPr="0080442E">
        <w:rPr>
          <w:lang w:val="en-CA"/>
        </w:rPr>
        <w:t>screen reader</w:t>
      </w:r>
      <w:r w:rsidR="00C06A3B" w:rsidRPr="0080442E">
        <w:rPr>
          <w:lang w:val="en-CA"/>
        </w:rPr>
        <w:t>’</w:t>
      </w:r>
      <w:r w:rsidR="00CB42A2" w:rsidRPr="0080442E">
        <w:rPr>
          <w:lang w:val="en-CA"/>
        </w:rPr>
        <w:t>s</w:t>
      </w:r>
      <w:r w:rsidRPr="0080442E">
        <w:rPr>
          <w:lang w:val="en-CA"/>
        </w:rPr>
        <w:t xml:space="preserve"> browse mode.</w:t>
      </w:r>
    </w:p>
    <w:p w14:paraId="475EE619" w14:textId="007D67EE" w:rsidR="00F36800" w:rsidRPr="0080442E" w:rsidRDefault="00E01275" w:rsidP="00F36800">
      <w:pPr>
        <w:rPr>
          <w:lang w:val="en-CA"/>
        </w:rPr>
      </w:pPr>
      <w:r w:rsidRPr="0080442E">
        <w:rPr>
          <w:lang w:val="en-CA"/>
        </w:rPr>
        <w:t xml:space="preserve">Some experimentation by testers </w:t>
      </w:r>
      <w:r w:rsidR="00180A5E" w:rsidRPr="0080442E">
        <w:rPr>
          <w:lang w:val="en-CA"/>
        </w:rPr>
        <w:t xml:space="preserve">using JAWS </w:t>
      </w:r>
      <w:r w:rsidRPr="0080442E">
        <w:rPr>
          <w:lang w:val="en-CA"/>
        </w:rPr>
        <w:t xml:space="preserve">reveals that the submenus will expand when the JAWS cursor focuses on them. </w:t>
      </w:r>
      <w:r w:rsidR="00CB42A2" w:rsidRPr="0080442E">
        <w:rPr>
          <w:lang w:val="en-CA"/>
        </w:rPr>
        <w:t>However</w:t>
      </w:r>
      <w:r w:rsidRPr="0080442E">
        <w:rPr>
          <w:lang w:val="en-CA"/>
        </w:rPr>
        <w:t xml:space="preserve">, the submenu items </w:t>
      </w:r>
      <w:r w:rsidR="00CB42A2" w:rsidRPr="0080442E">
        <w:rPr>
          <w:lang w:val="en-CA"/>
        </w:rPr>
        <w:t>continue to be</w:t>
      </w:r>
      <w:r w:rsidRPr="0080442E">
        <w:rPr>
          <w:lang w:val="en-CA"/>
        </w:rPr>
        <w:t xml:space="preserve"> impossible to activate with a keyboard and trying to focus on them using the JAWS cursor</w:t>
      </w:r>
      <w:r w:rsidR="00CB42A2" w:rsidRPr="0080442E">
        <w:rPr>
          <w:lang w:val="en-CA"/>
        </w:rPr>
        <w:t xml:space="preserve"> ended up</w:t>
      </w:r>
      <w:r w:rsidRPr="0080442E">
        <w:rPr>
          <w:lang w:val="en-CA"/>
        </w:rPr>
        <w:t xml:space="preserve"> remov</w:t>
      </w:r>
      <w:r w:rsidR="00CB42A2" w:rsidRPr="0080442E">
        <w:rPr>
          <w:lang w:val="en-CA"/>
        </w:rPr>
        <w:t>ing</w:t>
      </w:r>
      <w:r w:rsidRPr="0080442E">
        <w:rPr>
          <w:lang w:val="en-CA"/>
        </w:rPr>
        <w:t xml:space="preserve"> its focus from the control the submenu belongs to. As this was the only thing holding the submenu open, the submenu items would vanish.</w:t>
      </w:r>
    </w:p>
    <w:p w14:paraId="1EAE2307" w14:textId="77777777" w:rsidR="00F36800" w:rsidRPr="0080442E" w:rsidRDefault="00E01275" w:rsidP="00F36800">
      <w:pPr>
        <w:rPr>
          <w:lang w:val="en-CA"/>
        </w:rPr>
      </w:pPr>
      <w:r w:rsidRPr="0080442E">
        <w:rPr>
          <w:lang w:val="en-CA"/>
        </w:rPr>
        <w:t>The inconsis</w:t>
      </w:r>
      <w:r w:rsidRPr="0080442E">
        <w:rPr>
          <w:lang w:val="en-CA"/>
        </w:rPr>
        <w:t>tent behaviour of the main menu items is a significant accessibility barrier and needs to be fixed so that all users have the same experience.</w:t>
      </w:r>
    </w:p>
    <w:p w14:paraId="19828422" w14:textId="007591A5" w:rsidR="00F36800" w:rsidRPr="0080442E" w:rsidRDefault="00E01275" w:rsidP="00F36800">
      <w:pPr>
        <w:rPr>
          <w:lang w:val="en-CA"/>
        </w:rPr>
      </w:pPr>
      <w:r w:rsidRPr="0080442E">
        <w:rPr>
          <w:lang w:val="en-CA"/>
        </w:rPr>
        <w:t>The tab order for the main menu is broken as well. Tabbing lands on the “Home” link, followed by "Sign In" or "Up</w:t>
      </w:r>
      <w:r w:rsidRPr="0080442E">
        <w:rPr>
          <w:lang w:val="en-CA"/>
        </w:rPr>
        <w:t xml:space="preserve">date Account (depending on if the user is logged in or not) and even radio buttons further down the page, skipping over the other three </w:t>
      </w:r>
      <w:r w:rsidR="008C7CFE" w:rsidRPr="0080442E">
        <w:rPr>
          <w:lang w:val="en-CA"/>
        </w:rPr>
        <w:t xml:space="preserve">main </w:t>
      </w:r>
      <w:r w:rsidRPr="0080442E">
        <w:rPr>
          <w:lang w:val="en-CA"/>
        </w:rPr>
        <w:t>menu</w:t>
      </w:r>
      <w:r w:rsidR="008C7CFE" w:rsidRPr="0080442E">
        <w:rPr>
          <w:lang w:val="en-CA"/>
        </w:rPr>
        <w:t xml:space="preserve"> options</w:t>
      </w:r>
      <w:r w:rsidRPr="0080442E">
        <w:rPr>
          <w:lang w:val="en-CA"/>
        </w:rPr>
        <w:t>. Adding a navigation landmark for screen reader</w:t>
      </w:r>
      <w:r w:rsidR="008C7CFE" w:rsidRPr="0080442E">
        <w:rPr>
          <w:lang w:val="en-CA"/>
        </w:rPr>
        <w:t>s</w:t>
      </w:r>
      <w:r w:rsidRPr="0080442E">
        <w:rPr>
          <w:lang w:val="en-CA"/>
        </w:rPr>
        <w:t xml:space="preserve"> to the main menu would be helpful. Some sites </w:t>
      </w:r>
      <w:r w:rsidR="008C7CFE" w:rsidRPr="0080442E">
        <w:rPr>
          <w:lang w:val="en-CA"/>
        </w:rPr>
        <w:t xml:space="preserve">provide </w:t>
      </w:r>
      <w:r w:rsidRPr="0080442E">
        <w:rPr>
          <w:lang w:val="en-CA"/>
        </w:rPr>
        <w:t>this as an invisible navigation option.</w:t>
      </w:r>
    </w:p>
    <w:p w14:paraId="3F13D5DB" w14:textId="648770F6" w:rsidR="00F36800" w:rsidRPr="0080442E" w:rsidRDefault="00E01275" w:rsidP="00F36800">
      <w:pPr>
        <w:rPr>
          <w:lang w:val="en-CA"/>
        </w:rPr>
      </w:pPr>
      <w:r w:rsidRPr="0080442E">
        <w:rPr>
          <w:lang w:val="en-CA"/>
        </w:rPr>
        <w:t xml:space="preserve">The website’s use of headings </w:t>
      </w:r>
      <w:r w:rsidR="00C70D60" w:rsidRPr="0080442E">
        <w:rPr>
          <w:lang w:val="en-CA"/>
        </w:rPr>
        <w:t>could be improved</w:t>
      </w:r>
      <w:r w:rsidRPr="0080442E">
        <w:rPr>
          <w:lang w:val="en-CA"/>
        </w:rPr>
        <w:t xml:space="preserve">. A few current headings </w:t>
      </w:r>
      <w:r w:rsidR="008C7CFE" w:rsidRPr="0080442E">
        <w:rPr>
          <w:lang w:val="en-CA"/>
        </w:rPr>
        <w:t>should be repositioned</w:t>
      </w:r>
      <w:r w:rsidR="00C70D60" w:rsidRPr="0080442E">
        <w:rPr>
          <w:lang w:val="en-CA"/>
        </w:rPr>
        <w:t xml:space="preserve"> for improved hierarchy and navigation</w:t>
      </w:r>
      <w:r w:rsidR="008C7CFE" w:rsidRPr="0080442E">
        <w:rPr>
          <w:lang w:val="en-CA"/>
        </w:rPr>
        <w:t>,</w:t>
      </w:r>
      <w:r w:rsidRPr="0080442E">
        <w:rPr>
          <w:lang w:val="en-CA"/>
        </w:rPr>
        <w:t xml:space="preserve"> and some text, such as </w:t>
      </w:r>
      <w:r w:rsidR="008C7CFE" w:rsidRPr="0080442E">
        <w:rPr>
          <w:lang w:val="en-CA"/>
        </w:rPr>
        <w:t>“S</w:t>
      </w:r>
      <w:r w:rsidRPr="0080442E">
        <w:rPr>
          <w:lang w:val="en-CA"/>
        </w:rPr>
        <w:t xml:space="preserve">earch </w:t>
      </w:r>
      <w:r w:rsidR="008C7CFE" w:rsidRPr="0080442E">
        <w:rPr>
          <w:lang w:val="en-CA"/>
        </w:rPr>
        <w:t>R</w:t>
      </w:r>
      <w:r w:rsidRPr="0080442E">
        <w:rPr>
          <w:lang w:val="en-CA"/>
        </w:rPr>
        <w:t>esults,</w:t>
      </w:r>
      <w:r w:rsidR="008C7CFE" w:rsidRPr="0080442E">
        <w:rPr>
          <w:lang w:val="en-CA"/>
        </w:rPr>
        <w:t>”</w:t>
      </w:r>
      <w:r w:rsidRPr="0080442E">
        <w:rPr>
          <w:lang w:val="en-CA"/>
        </w:rPr>
        <w:t xml:space="preserve"> </w:t>
      </w:r>
      <w:r w:rsidR="008C7CFE" w:rsidRPr="0080442E">
        <w:rPr>
          <w:lang w:val="en-CA"/>
        </w:rPr>
        <w:t>w</w:t>
      </w:r>
      <w:r w:rsidRPr="0080442E">
        <w:rPr>
          <w:lang w:val="en-CA"/>
        </w:rPr>
        <w:t xml:space="preserve">ould benefit from being turned into </w:t>
      </w:r>
      <w:r w:rsidR="008C7CFE" w:rsidRPr="0080442E">
        <w:rPr>
          <w:lang w:val="en-CA"/>
        </w:rPr>
        <w:t xml:space="preserve">a </w:t>
      </w:r>
      <w:r w:rsidRPr="0080442E">
        <w:rPr>
          <w:lang w:val="en-CA"/>
        </w:rPr>
        <w:t>h</w:t>
      </w:r>
      <w:r w:rsidRPr="0080442E">
        <w:rPr>
          <w:lang w:val="en-CA"/>
        </w:rPr>
        <w:t xml:space="preserve">eading. </w:t>
      </w:r>
      <w:r w:rsidR="007642B0" w:rsidRPr="0080442E">
        <w:rPr>
          <w:lang w:val="en-CA"/>
        </w:rPr>
        <w:t>The report notes</w:t>
      </w:r>
      <w:r w:rsidR="00836073" w:rsidRPr="00815470">
        <w:rPr>
          <w:lang w:val="en-CA"/>
        </w:rPr>
        <w:t xml:space="preserve"> when the website heading hierarchy is broken and when text should be reformatted into a heading.</w:t>
      </w:r>
      <w:r w:rsidR="00836073" w:rsidRPr="0080442E">
        <w:rPr>
          <w:lang w:val="en-CA"/>
        </w:rPr>
        <w:t xml:space="preserve"> </w:t>
      </w:r>
      <w:r w:rsidRPr="0080442E">
        <w:rPr>
          <w:lang w:val="en-CA"/>
        </w:rPr>
        <w:t xml:space="preserve">Overall, small </w:t>
      </w:r>
      <w:r w:rsidRPr="0080442E">
        <w:rPr>
          <w:lang w:val="en-CA"/>
        </w:rPr>
        <w:lastRenderedPageBreak/>
        <w:t xml:space="preserve">improvements to the headings will make navigating NoveList better and more efficient. </w:t>
      </w:r>
    </w:p>
    <w:p w14:paraId="770013AA" w14:textId="66CD3115" w:rsidR="00F36800" w:rsidRPr="0080442E" w:rsidRDefault="00E01275" w:rsidP="00F36800">
      <w:pPr>
        <w:rPr>
          <w:lang w:val="en-CA"/>
        </w:rPr>
      </w:pPr>
      <w:r w:rsidRPr="0080442E">
        <w:rPr>
          <w:lang w:val="en-CA"/>
        </w:rPr>
        <w:t>The other menu options, includin</w:t>
      </w:r>
      <w:r w:rsidRPr="0080442E">
        <w:rPr>
          <w:lang w:val="en-CA"/>
        </w:rPr>
        <w:t>g the “Sign-In,” “Exit,” “Help,” and “Feedback</w:t>
      </w:r>
      <w:r w:rsidR="0001794D" w:rsidRPr="0080442E">
        <w:rPr>
          <w:lang w:val="en-CA"/>
        </w:rPr>
        <w:t>,</w:t>
      </w:r>
      <w:r w:rsidRPr="0080442E">
        <w:rPr>
          <w:lang w:val="en-CA"/>
        </w:rPr>
        <w:t>” are well-labelled. The “Exit” link does not end your session or log you out, and you will still be logged in if you return to NoveList.</w:t>
      </w:r>
    </w:p>
    <w:p w14:paraId="58FF4A2E" w14:textId="4321FB69" w:rsidR="00F36800" w:rsidRPr="0080442E" w:rsidRDefault="00E01275" w:rsidP="00F36800">
      <w:pPr>
        <w:rPr>
          <w:lang w:val="en-CA"/>
        </w:rPr>
      </w:pPr>
      <w:r w:rsidRPr="0080442E">
        <w:rPr>
          <w:lang w:val="en-CA"/>
        </w:rPr>
        <w:t>The main menu labels are verbose and differ depending on the screen rea</w:t>
      </w:r>
      <w:r w:rsidRPr="0080442E">
        <w:rPr>
          <w:lang w:val="en-CA"/>
        </w:rPr>
        <w:t xml:space="preserve">der and platform testers used. For example, NVDA reads the “Home” link: </w:t>
      </w:r>
      <w:r w:rsidRPr="0080442E">
        <w:rPr>
          <w:rStyle w:val="Emphasis"/>
          <w:lang w:val="en-CA"/>
        </w:rPr>
        <w:t>"List with 4 items, Home menu, item, submenu available. Link New Search menu item."</w:t>
      </w:r>
      <w:r w:rsidRPr="0080442E">
        <w:rPr>
          <w:lang w:val="en-CA"/>
        </w:rPr>
        <w:t xml:space="preserve"> And VoiceOver announces the “Home” link as: </w:t>
      </w:r>
      <w:r w:rsidRPr="0080442E">
        <w:rPr>
          <w:rStyle w:val="Emphasis"/>
          <w:lang w:val="en-CA"/>
        </w:rPr>
        <w:t>“link, Home menu Item. Sub Menu Available., definition l</w:t>
      </w:r>
      <w:r w:rsidRPr="0080442E">
        <w:rPr>
          <w:rStyle w:val="Emphasis"/>
          <w:lang w:val="en-CA"/>
        </w:rPr>
        <w:t>ist 4 items.”</w:t>
      </w:r>
      <w:r w:rsidRPr="0080442E">
        <w:rPr>
          <w:lang w:val="en-CA"/>
        </w:rPr>
        <w:t xml:space="preserve"> These labels are </w:t>
      </w:r>
      <w:r w:rsidR="008C7CFE" w:rsidRPr="0080442E">
        <w:rPr>
          <w:lang w:val="en-CA"/>
        </w:rPr>
        <w:t xml:space="preserve">verbose </w:t>
      </w:r>
      <w:r w:rsidRPr="0080442E">
        <w:rPr>
          <w:lang w:val="en-CA"/>
        </w:rPr>
        <w:t>and state that the “Home” menu has sub-menu</w:t>
      </w:r>
      <w:r w:rsidR="008C7CFE" w:rsidRPr="0080442E">
        <w:rPr>
          <w:lang w:val="en-CA"/>
        </w:rPr>
        <w:t>s</w:t>
      </w:r>
      <w:r w:rsidRPr="0080442E">
        <w:rPr>
          <w:lang w:val="en-CA"/>
        </w:rPr>
        <w:t xml:space="preserve"> (which it does not). Clarifying the labels will create a more accessible screen reader experience.</w:t>
      </w:r>
    </w:p>
    <w:p w14:paraId="54CDB66E" w14:textId="77777777" w:rsidR="00F36800" w:rsidRPr="0080442E" w:rsidRDefault="00E01275" w:rsidP="00F36800">
      <w:pPr>
        <w:rPr>
          <w:lang w:val="en-CA"/>
        </w:rPr>
      </w:pPr>
      <w:r w:rsidRPr="0080442E">
        <w:rPr>
          <w:lang w:val="en-CA"/>
        </w:rPr>
        <w:t>The footer contains two lists of links, the first to NoveList’s Twitter a</w:t>
      </w:r>
      <w:r w:rsidRPr="0080442E">
        <w:rPr>
          <w:lang w:val="en-CA"/>
        </w:rPr>
        <w:t xml:space="preserve">nd Facebook pages and the second to general information and news about NoveList. The labels of links in the first list are inaccessible. Screen readers read either the URL (iOS) or unhelpful and misleading gibberish (JAWS/PC). </w:t>
      </w:r>
    </w:p>
    <w:p w14:paraId="72DC6D21" w14:textId="3B058B9F" w:rsidR="00F36800" w:rsidRPr="0080442E" w:rsidRDefault="00E01275" w:rsidP="00F36800">
      <w:pPr>
        <w:rPr>
          <w:lang w:val="en-CA"/>
        </w:rPr>
      </w:pPr>
      <w:r w:rsidRPr="0080442E">
        <w:rPr>
          <w:lang w:val="en-CA"/>
        </w:rPr>
        <w:t xml:space="preserve">The mobile NoveList </w:t>
      </w:r>
      <w:r w:rsidR="00CE2F6C" w:rsidRPr="0080442E">
        <w:rPr>
          <w:lang w:val="en-CA"/>
        </w:rPr>
        <w:t xml:space="preserve">Plus </w:t>
      </w:r>
      <w:r w:rsidRPr="0080442E">
        <w:rPr>
          <w:lang w:val="en-CA"/>
        </w:rPr>
        <w:t>site mimics the desktop version, which is not typical. The website's mobile layout is small and not in scroll view like typical mobile sites. Due to this, items were difficult to swipe through, and testers often needed to guess where things were on the scr</w:t>
      </w:r>
      <w:r w:rsidRPr="0080442E">
        <w:rPr>
          <w:lang w:val="en-CA"/>
        </w:rPr>
        <w:t xml:space="preserve">een. The fact that the text is small and enlarging gestures conflict with TalkBack settings did not help. The mobile site would be more useful if the content was </w:t>
      </w:r>
      <w:r w:rsidR="00C70D60" w:rsidRPr="0080442E">
        <w:rPr>
          <w:lang w:val="en-CA"/>
        </w:rPr>
        <w:t>enlarged,</w:t>
      </w:r>
      <w:r w:rsidRPr="0080442E">
        <w:rPr>
          <w:lang w:val="en-CA"/>
        </w:rPr>
        <w:t xml:space="preserve"> and items were positioned beneath each other in one column so that users do not need</w:t>
      </w:r>
      <w:r w:rsidRPr="0080442E">
        <w:rPr>
          <w:lang w:val="en-CA"/>
        </w:rPr>
        <w:t xml:space="preserve"> to swipe both down and across </w:t>
      </w:r>
      <w:r w:rsidR="007E3FA8" w:rsidRPr="0080442E">
        <w:rPr>
          <w:lang w:val="en-CA"/>
        </w:rPr>
        <w:t xml:space="preserve">the screen </w:t>
      </w:r>
      <w:r w:rsidRPr="0080442E">
        <w:rPr>
          <w:lang w:val="en-CA"/>
        </w:rPr>
        <w:t xml:space="preserve">to access the content. </w:t>
      </w:r>
      <w:r w:rsidR="007E3FA8" w:rsidRPr="0080442E">
        <w:rPr>
          <w:lang w:val="en-CA"/>
        </w:rPr>
        <w:t>T</w:t>
      </w:r>
      <w:r w:rsidRPr="0080442E">
        <w:rPr>
          <w:lang w:val="en-CA"/>
        </w:rPr>
        <w:t>he broad structure of the site makes navigation with a screen reader a challenge.</w:t>
      </w:r>
    </w:p>
    <w:p w14:paraId="0D537CA8" w14:textId="37F2D455" w:rsidR="00F36800" w:rsidRPr="0080442E" w:rsidRDefault="007E3FA8" w:rsidP="00F36800">
      <w:pPr>
        <w:rPr>
          <w:lang w:val="en-CA"/>
        </w:rPr>
      </w:pPr>
      <w:r w:rsidRPr="0080442E">
        <w:rPr>
          <w:lang w:val="en-CA"/>
        </w:rPr>
        <w:t>A tester using an Android device had difficulties with the NoveList “Cookie Policy” link. The cookie policy kept popping up, even after they selected the button to “Accept Cookies</w:t>
      </w:r>
      <w:r w:rsidR="007642B0" w:rsidRPr="0080442E">
        <w:rPr>
          <w:lang w:val="en-CA"/>
        </w:rPr>
        <w:t>.”</w:t>
      </w:r>
      <w:r w:rsidRPr="0080442E">
        <w:rPr>
          <w:lang w:val="en-CA"/>
        </w:rPr>
        <w:t xml:space="preserve"> </w:t>
      </w:r>
    </w:p>
    <w:p w14:paraId="56E201A3" w14:textId="5ECA2F12" w:rsidR="00F36800" w:rsidRPr="0080442E" w:rsidRDefault="00E01275" w:rsidP="00F36800">
      <w:pPr>
        <w:rPr>
          <w:lang w:val="en-CA"/>
        </w:rPr>
      </w:pPr>
      <w:r w:rsidRPr="0080442E">
        <w:rPr>
          <w:lang w:val="en-CA"/>
        </w:rPr>
        <w:t xml:space="preserve">The NoveList website honours </w:t>
      </w:r>
      <w:r w:rsidR="00D52421" w:rsidRPr="0080442E">
        <w:rPr>
          <w:lang w:val="en-CA"/>
        </w:rPr>
        <w:t xml:space="preserve">the </w:t>
      </w:r>
      <w:r w:rsidRPr="0080442E">
        <w:rPr>
          <w:lang w:val="en-CA"/>
        </w:rPr>
        <w:t>tester's dark mode settings, but it does not have high contrast settings, and the page details are tiny. The page has white text on a black backgrou</w:t>
      </w:r>
      <w:r w:rsidRPr="0080442E">
        <w:rPr>
          <w:lang w:val="en-CA"/>
        </w:rPr>
        <w:t xml:space="preserve">nd, and the links are in yellow. The top menu is blue, but the buttons are not discernable. Due to the poor contrast and small text used on the website, readers that use magnification must constantly magnify, shrink, scroll, and visually scan the site. </w:t>
      </w:r>
      <w:r w:rsidR="0080442E" w:rsidRPr="0080442E">
        <w:rPr>
          <w:lang w:val="en-CA"/>
        </w:rPr>
        <w:t>Some</w:t>
      </w:r>
      <w:r w:rsidRPr="0080442E">
        <w:rPr>
          <w:lang w:val="en-CA"/>
        </w:rPr>
        <w:t xml:space="preserve"> testers with low vision needed to rely on a screen reader to navigate the NoveList website. </w:t>
      </w:r>
    </w:p>
    <w:p w14:paraId="5161DE1C" w14:textId="77777777" w:rsidR="00F36800" w:rsidRPr="0080442E" w:rsidRDefault="00E01275" w:rsidP="00F36800">
      <w:pPr>
        <w:pStyle w:val="Heading3"/>
        <w:rPr>
          <w:lang w:val="en-CA"/>
        </w:rPr>
      </w:pPr>
      <w:r w:rsidRPr="0080442E">
        <w:rPr>
          <w:lang w:val="en-CA"/>
        </w:rPr>
        <w:lastRenderedPageBreak/>
        <w:t>Finding Books</w:t>
      </w:r>
    </w:p>
    <w:p w14:paraId="3292C352" w14:textId="62AAD500" w:rsidR="00F36800" w:rsidRPr="0080442E" w:rsidRDefault="00E01275" w:rsidP="00F36800">
      <w:pPr>
        <w:rPr>
          <w:lang w:val="en-CA"/>
        </w:rPr>
      </w:pPr>
      <w:r w:rsidRPr="0080442E">
        <w:rPr>
          <w:lang w:val="en-CA"/>
        </w:rPr>
        <w:t xml:space="preserve">NoveList provides a basic and advanced search and multiple curated lists organized around different themes and genres </w:t>
      </w:r>
      <w:r w:rsidR="00C85BA1" w:rsidRPr="0080442E">
        <w:rPr>
          <w:lang w:val="en-CA"/>
        </w:rPr>
        <w:t>for</w:t>
      </w:r>
      <w:r w:rsidRPr="0080442E">
        <w:rPr>
          <w:lang w:val="en-CA"/>
        </w:rPr>
        <w:t xml:space="preserve"> users </w:t>
      </w:r>
      <w:r w:rsidR="00C85BA1" w:rsidRPr="0080442E">
        <w:rPr>
          <w:lang w:val="en-CA"/>
        </w:rPr>
        <w:t>to</w:t>
      </w:r>
      <w:r w:rsidRPr="0080442E">
        <w:rPr>
          <w:lang w:val="en-CA"/>
        </w:rPr>
        <w:t xml:space="preserve"> find books.</w:t>
      </w:r>
    </w:p>
    <w:p w14:paraId="435BF0E3" w14:textId="77777777" w:rsidR="00F36800" w:rsidRPr="0080442E" w:rsidRDefault="00E01275" w:rsidP="00F36800">
      <w:pPr>
        <w:pStyle w:val="Heading4"/>
      </w:pPr>
      <w:r w:rsidRPr="0080442E">
        <w:t>Basi</w:t>
      </w:r>
      <w:r w:rsidRPr="0080442E">
        <w:t>c Search</w:t>
      </w:r>
    </w:p>
    <w:p w14:paraId="393514F9" w14:textId="41741709" w:rsidR="00F36800" w:rsidRPr="0080442E" w:rsidRDefault="00E01275" w:rsidP="00F36800">
      <w:pPr>
        <w:rPr>
          <w:lang w:val="en-CA"/>
        </w:rPr>
      </w:pPr>
      <w:r w:rsidRPr="0080442E">
        <w:rPr>
          <w:lang w:val="en-CA"/>
        </w:rPr>
        <w:t xml:space="preserve">The “Basic Search” function contains an edit field, search options, a submit button, and </w:t>
      </w:r>
      <w:r w:rsidR="00D52421" w:rsidRPr="0080442E">
        <w:rPr>
          <w:lang w:val="en-CA"/>
        </w:rPr>
        <w:t xml:space="preserve">the </w:t>
      </w:r>
      <w:r w:rsidRPr="0080442E">
        <w:rPr>
          <w:lang w:val="en-CA"/>
        </w:rPr>
        <w:t>links “Search Other Databases,” “Search Help,” “Advanced Search,” and “Search History.” The controls are well-labelled</w:t>
      </w:r>
      <w:r w:rsidR="00D52421" w:rsidRPr="0080442E">
        <w:rPr>
          <w:lang w:val="en-CA"/>
        </w:rPr>
        <w:t>,</w:t>
      </w:r>
      <w:r w:rsidRPr="0080442E">
        <w:rPr>
          <w:lang w:val="en-CA"/>
        </w:rPr>
        <w:t xml:space="preserve"> and </w:t>
      </w:r>
      <w:r w:rsidR="00D52421" w:rsidRPr="0080442E">
        <w:rPr>
          <w:lang w:val="en-CA"/>
        </w:rPr>
        <w:t xml:space="preserve">most </w:t>
      </w:r>
      <w:r w:rsidRPr="0080442E">
        <w:rPr>
          <w:lang w:val="en-CA"/>
        </w:rPr>
        <w:t>work as expected with scr</w:t>
      </w:r>
      <w:r w:rsidRPr="0080442E">
        <w:rPr>
          <w:lang w:val="en-CA"/>
        </w:rPr>
        <w:t xml:space="preserve">een readers. </w:t>
      </w:r>
    </w:p>
    <w:p w14:paraId="44726C7F" w14:textId="20798091" w:rsidR="00F36800" w:rsidRPr="0080442E" w:rsidRDefault="00E01275" w:rsidP="00F36800">
      <w:pPr>
        <w:rPr>
          <w:lang w:val="en-CA"/>
        </w:rPr>
      </w:pPr>
      <w:r w:rsidRPr="0080442E">
        <w:rPr>
          <w:lang w:val="en-CA"/>
        </w:rPr>
        <w:t xml:space="preserve">“Search” is a Heading level 1 landmark, which is helpful for navigating </w:t>
      </w:r>
      <w:r w:rsidR="00D52421" w:rsidRPr="0080442E">
        <w:rPr>
          <w:lang w:val="en-CA"/>
        </w:rPr>
        <w:t>to this feature</w:t>
      </w:r>
      <w:r w:rsidRPr="0080442E">
        <w:rPr>
          <w:lang w:val="en-CA"/>
        </w:rPr>
        <w:t xml:space="preserve">. </w:t>
      </w:r>
    </w:p>
    <w:p w14:paraId="74B92E62" w14:textId="6C295BAD" w:rsidR="00F36800" w:rsidRPr="0080442E" w:rsidRDefault="00E01275" w:rsidP="00F36800">
      <w:pPr>
        <w:rPr>
          <w:lang w:val="en-CA"/>
        </w:rPr>
      </w:pPr>
      <w:r w:rsidRPr="0080442E">
        <w:rPr>
          <w:lang w:val="en-CA"/>
        </w:rPr>
        <w:t xml:space="preserve">When you start typing in a search query, the search field provides auto-complete suggestions. Screen readers </w:t>
      </w:r>
      <w:r w:rsidR="00D52421" w:rsidRPr="0080442E">
        <w:rPr>
          <w:lang w:val="en-CA"/>
        </w:rPr>
        <w:t xml:space="preserve">informed </w:t>
      </w:r>
      <w:r w:rsidRPr="0080442E">
        <w:rPr>
          <w:lang w:val="en-CA"/>
        </w:rPr>
        <w:t xml:space="preserve">testers how many options </w:t>
      </w:r>
      <w:r w:rsidR="00D52421" w:rsidRPr="0080442E">
        <w:rPr>
          <w:lang w:val="en-CA"/>
        </w:rPr>
        <w:t>were available;</w:t>
      </w:r>
      <w:r w:rsidRPr="0080442E">
        <w:rPr>
          <w:lang w:val="en-CA"/>
        </w:rPr>
        <w:t xml:space="preserve"> they could then press the up or down arrow to cycle through the options. The "Search Options" button (visually a dropdown menu) reveals a series of radio buttons such as "Keywords," "Title," and "Author" that lets </w:t>
      </w:r>
      <w:r w:rsidR="00D52421" w:rsidRPr="0080442E">
        <w:rPr>
          <w:lang w:val="en-CA"/>
        </w:rPr>
        <w:t>users</w:t>
      </w:r>
      <w:r w:rsidRPr="0080442E">
        <w:rPr>
          <w:lang w:val="en-CA"/>
        </w:rPr>
        <w:t xml:space="preserve"> define </w:t>
      </w:r>
      <w:r w:rsidR="00D52421" w:rsidRPr="0080442E">
        <w:rPr>
          <w:lang w:val="en-CA"/>
        </w:rPr>
        <w:t>their</w:t>
      </w:r>
      <w:r w:rsidRPr="0080442E">
        <w:rPr>
          <w:lang w:val="en-CA"/>
        </w:rPr>
        <w:t xml:space="preserve"> search </w:t>
      </w:r>
      <w:r w:rsidR="00D52421" w:rsidRPr="0080442E">
        <w:rPr>
          <w:lang w:val="en-CA"/>
        </w:rPr>
        <w:t>terms and</w:t>
      </w:r>
      <w:r w:rsidRPr="0080442E">
        <w:rPr>
          <w:lang w:val="en-CA"/>
        </w:rPr>
        <w:t xml:space="preserve"> refine </w:t>
      </w:r>
      <w:r w:rsidR="00D52421" w:rsidRPr="0080442E">
        <w:rPr>
          <w:lang w:val="en-CA"/>
        </w:rPr>
        <w:t>their</w:t>
      </w:r>
      <w:r w:rsidRPr="0080442E">
        <w:rPr>
          <w:lang w:val="en-CA"/>
        </w:rPr>
        <w:t xml:space="preserve"> search. If you are on NoveList Plus, there will also be an option to search by narrator, which is not present on NoveList K-8 Plus. All these functions make the page complex and more cluttered than expected. It is far from a basic search page</w:t>
      </w:r>
      <w:r w:rsidRPr="0080442E">
        <w:rPr>
          <w:lang w:val="en-CA"/>
        </w:rPr>
        <w:t xml:space="preserve"> and more like an "Advanced Search" due to all the extra radio buttons.</w:t>
      </w:r>
    </w:p>
    <w:p w14:paraId="7F35552B" w14:textId="77777777" w:rsidR="00F36800" w:rsidRPr="0080442E" w:rsidRDefault="00E01275" w:rsidP="00F36800">
      <w:pPr>
        <w:rPr>
          <w:lang w:val="en-CA"/>
        </w:rPr>
      </w:pPr>
      <w:r w:rsidRPr="0080442E">
        <w:rPr>
          <w:lang w:val="en-CA"/>
        </w:rPr>
        <w:t>The “Search Other Databases” link allows you to switch between NoveList Plus and NoveList K-8 Plus, among other services, if your library offers them. However, this link isn't always r</w:t>
      </w:r>
      <w:r w:rsidRPr="0080442E">
        <w:rPr>
          <w:lang w:val="en-CA"/>
        </w:rPr>
        <w:t>ecognized by screen readers.</w:t>
      </w:r>
    </w:p>
    <w:p w14:paraId="3C113E4B" w14:textId="09AEE5F4" w:rsidR="00F36800" w:rsidRPr="0080442E" w:rsidRDefault="00E01275" w:rsidP="00F36800">
      <w:pPr>
        <w:rPr>
          <w:lang w:val="en-CA"/>
        </w:rPr>
      </w:pPr>
      <w:r w:rsidRPr="0080442E">
        <w:rPr>
          <w:lang w:val="en-CA"/>
        </w:rPr>
        <w:t>The "Basic Search" function is complex, and testers found it helpful to have the help "(?)" button beside the "Search" button. It opens a pop-up with search help documentation. Users can minimize it and go back to searching eas</w:t>
      </w:r>
      <w:r w:rsidRPr="0080442E">
        <w:rPr>
          <w:lang w:val="en-CA"/>
        </w:rPr>
        <w:t xml:space="preserve">ily. </w:t>
      </w:r>
    </w:p>
    <w:p w14:paraId="7C8F9DD5" w14:textId="7EF6DD49" w:rsidR="00F36800" w:rsidRPr="0080442E" w:rsidRDefault="00E01275" w:rsidP="00F36800">
      <w:pPr>
        <w:rPr>
          <w:lang w:val="en-CA"/>
        </w:rPr>
      </w:pPr>
      <w:r w:rsidRPr="0080442E">
        <w:rPr>
          <w:lang w:val="en-CA"/>
        </w:rPr>
        <w:t>“Search History” is beneath the search edit field, which opens a blank page. Testers tried opening this page on different platforms, and it did not show any results. The “My Folder”</w:t>
      </w:r>
      <w:r w:rsidR="003602DC" w:rsidRPr="0080442E">
        <w:rPr>
          <w:lang w:val="en-CA"/>
        </w:rPr>
        <w:t xml:space="preserve"> page</w:t>
      </w:r>
      <w:r w:rsidRPr="0080442E">
        <w:rPr>
          <w:lang w:val="en-CA"/>
        </w:rPr>
        <w:t xml:space="preserve"> may have the search history, but an EBSCOHost account is requir</w:t>
      </w:r>
      <w:r w:rsidRPr="0080442E">
        <w:rPr>
          <w:lang w:val="en-CA"/>
        </w:rPr>
        <w:t>ed. Testers only had their public library account for user testing.</w:t>
      </w:r>
    </w:p>
    <w:p w14:paraId="2CA6E55F" w14:textId="7C3E04EE" w:rsidR="00F36800" w:rsidRPr="0080442E" w:rsidRDefault="00E01275" w:rsidP="00F36800">
      <w:pPr>
        <w:rPr>
          <w:lang w:val="en-CA"/>
        </w:rPr>
      </w:pPr>
      <w:r w:rsidRPr="0080442E">
        <w:rPr>
          <w:lang w:val="en-CA"/>
        </w:rPr>
        <w:t>The “Search” edit field button was eas</w:t>
      </w:r>
      <w:r w:rsidR="00DC55C5" w:rsidRPr="0080442E">
        <w:rPr>
          <w:lang w:val="en-CA"/>
        </w:rPr>
        <w:t>y</w:t>
      </w:r>
      <w:r w:rsidRPr="0080442E">
        <w:rPr>
          <w:lang w:val="en-CA"/>
        </w:rPr>
        <w:t xml:space="preserve"> to distinguish for low-vision testers. The other buttons and links, along with the “Search Other Databases” option, were difficult to see, and testers had to rely on their screen reader to read them.</w:t>
      </w:r>
    </w:p>
    <w:p w14:paraId="19BA440E" w14:textId="77777777" w:rsidR="00F36800" w:rsidRPr="0080442E" w:rsidRDefault="00E01275" w:rsidP="00F36800">
      <w:pPr>
        <w:pStyle w:val="Heading4"/>
      </w:pPr>
      <w:r w:rsidRPr="0080442E">
        <w:lastRenderedPageBreak/>
        <w:t>Advanced Search</w:t>
      </w:r>
    </w:p>
    <w:p w14:paraId="19D19F0F" w14:textId="276853BB" w:rsidR="00F36800" w:rsidRPr="0080442E" w:rsidRDefault="00E01275" w:rsidP="00F36800">
      <w:pPr>
        <w:rPr>
          <w:lang w:val="en-CA"/>
        </w:rPr>
      </w:pPr>
      <w:r w:rsidRPr="0080442E">
        <w:rPr>
          <w:lang w:val="en-CA"/>
        </w:rPr>
        <w:t>Advanced search allows for far more det</w:t>
      </w:r>
      <w:r w:rsidRPr="0080442E">
        <w:rPr>
          <w:lang w:val="en-CA"/>
        </w:rPr>
        <w:t>ailed queries. Three edit fields are identified as editable combo boxes but work similarly to the basic search edit field (</w:t>
      </w:r>
      <w:r w:rsidR="003602DC" w:rsidRPr="0080442E">
        <w:rPr>
          <w:lang w:val="en-CA"/>
        </w:rPr>
        <w:t>with autosuggestions</w:t>
      </w:r>
      <w:r w:rsidRPr="0080442E">
        <w:rPr>
          <w:lang w:val="en-CA"/>
        </w:rPr>
        <w:t xml:space="preserve">). The “Select a Field” button accompanies each one and can be expanded to reveal seventeen radio buttons </w:t>
      </w:r>
      <w:r w:rsidR="003602DC" w:rsidRPr="0080442E">
        <w:rPr>
          <w:lang w:val="en-CA"/>
        </w:rPr>
        <w:t>to select</w:t>
      </w:r>
      <w:r w:rsidRPr="0080442E">
        <w:rPr>
          <w:lang w:val="en-CA"/>
        </w:rPr>
        <w:t xml:space="preserve"> where in the book details the search term should appear. There are buttons (or dropdown menus) between each of the search fields that expand to reveal </w:t>
      </w:r>
      <w:r w:rsidR="003602DC" w:rsidRPr="0080442E">
        <w:rPr>
          <w:lang w:val="en-CA"/>
        </w:rPr>
        <w:t xml:space="preserve">the </w:t>
      </w:r>
      <w:r w:rsidRPr="0080442E">
        <w:rPr>
          <w:lang w:val="en-CA"/>
        </w:rPr>
        <w:t>radio buttons</w:t>
      </w:r>
      <w:r w:rsidR="003602DC" w:rsidRPr="0080442E">
        <w:rPr>
          <w:lang w:val="en-CA"/>
        </w:rPr>
        <w:t xml:space="preserve"> for</w:t>
      </w:r>
      <w:r w:rsidRPr="0080442E">
        <w:rPr>
          <w:lang w:val="en-CA"/>
        </w:rPr>
        <w:t xml:space="preserve"> "</w:t>
      </w:r>
      <w:r w:rsidR="003602DC" w:rsidRPr="0080442E">
        <w:rPr>
          <w:lang w:val="en-CA"/>
        </w:rPr>
        <w:t>AND,</w:t>
      </w:r>
      <w:r w:rsidRPr="0080442E">
        <w:rPr>
          <w:lang w:val="en-CA"/>
        </w:rPr>
        <w:t>” “OR,” and “NOT” Boolean operators. The “add Row” and “Remove Row” buttons</w:t>
      </w:r>
      <w:r w:rsidRPr="0080442E">
        <w:rPr>
          <w:lang w:val="en-CA"/>
        </w:rPr>
        <w:t xml:space="preserve"> allow </w:t>
      </w:r>
      <w:r w:rsidR="003602DC" w:rsidRPr="0080442E">
        <w:rPr>
          <w:lang w:val="en-CA"/>
        </w:rPr>
        <w:t>users</w:t>
      </w:r>
      <w:r w:rsidRPr="0080442E">
        <w:rPr>
          <w:lang w:val="en-CA"/>
        </w:rPr>
        <w:t xml:space="preserve"> to add more fields or remove </w:t>
      </w:r>
      <w:r w:rsidR="003602DC" w:rsidRPr="0080442E">
        <w:rPr>
          <w:lang w:val="en-CA"/>
        </w:rPr>
        <w:t>any</w:t>
      </w:r>
      <w:r w:rsidRPr="0080442E">
        <w:rPr>
          <w:lang w:val="en-CA"/>
        </w:rPr>
        <w:t xml:space="preserve"> </w:t>
      </w:r>
      <w:r w:rsidR="00866647" w:rsidRPr="0080442E">
        <w:rPr>
          <w:lang w:val="en-CA"/>
        </w:rPr>
        <w:t xml:space="preserve">that have been </w:t>
      </w:r>
      <w:r w:rsidRPr="0080442E">
        <w:rPr>
          <w:lang w:val="en-CA"/>
        </w:rPr>
        <w:t>added.</w:t>
      </w:r>
    </w:p>
    <w:p w14:paraId="19CFD15A" w14:textId="3F5F4F93" w:rsidR="00F36800" w:rsidRPr="0080442E" w:rsidRDefault="00E01275" w:rsidP="00F36800">
      <w:pPr>
        <w:rPr>
          <w:lang w:val="en-CA"/>
        </w:rPr>
      </w:pPr>
      <w:r w:rsidRPr="0080442E">
        <w:rPr>
          <w:lang w:val="en-CA"/>
        </w:rPr>
        <w:t xml:space="preserve">The “Advanced Search” provides checkboxes users can apply to narrow the results down </w:t>
      </w:r>
      <w:r w:rsidR="0071332F" w:rsidRPr="0080442E">
        <w:rPr>
          <w:lang w:val="en-CA"/>
        </w:rPr>
        <w:t>into</w:t>
      </w:r>
      <w:r w:rsidRPr="0080442E">
        <w:rPr>
          <w:lang w:val="en-CA"/>
        </w:rPr>
        <w:t xml:space="preserve"> multiple categories (located beneath the “Browse” heading). Examples include, but are not limited </w:t>
      </w:r>
      <w:r w:rsidRPr="0080442E">
        <w:rPr>
          <w:lang w:val="en-CA"/>
        </w:rPr>
        <w:t xml:space="preserve">to, the earliest and latest publish date, age group, fiction/nonfiction, and the number of pages. The number of options here can be intimidating, but </w:t>
      </w:r>
      <w:r w:rsidR="00F9268D" w:rsidRPr="0080442E">
        <w:rPr>
          <w:lang w:val="en-CA"/>
        </w:rPr>
        <w:t>o</w:t>
      </w:r>
      <w:r w:rsidRPr="0080442E">
        <w:rPr>
          <w:lang w:val="en-CA"/>
        </w:rPr>
        <w:t xml:space="preserve">n iOS and PC, they can be set using accessible form controls. </w:t>
      </w:r>
      <w:r w:rsidR="006D1A4F" w:rsidRPr="0080442E">
        <w:rPr>
          <w:lang w:val="en-CA"/>
        </w:rPr>
        <w:t>O</w:t>
      </w:r>
      <w:r w:rsidRPr="0080442E">
        <w:rPr>
          <w:lang w:val="en-CA"/>
        </w:rPr>
        <w:t>n Android devices, the checkboxes are read</w:t>
      </w:r>
      <w:r w:rsidRPr="0080442E">
        <w:rPr>
          <w:lang w:val="en-CA"/>
        </w:rPr>
        <w:t xml:space="preserve"> as “tick” by TalkBack, which does not adequately describe them.</w:t>
      </w:r>
    </w:p>
    <w:p w14:paraId="549F276F" w14:textId="79DBEEF8" w:rsidR="00F36800" w:rsidRPr="0080442E" w:rsidRDefault="00E01275" w:rsidP="00F36800">
      <w:pPr>
        <w:rPr>
          <w:lang w:val="en-CA"/>
        </w:rPr>
      </w:pPr>
      <w:r w:rsidRPr="0080442E">
        <w:rPr>
          <w:lang w:val="en-CA"/>
        </w:rPr>
        <w:t>The "Advanced Search" layout is visually overwhelming for low-vision readers and presents navigation challenges. However, these options are helpful for searching. There is a large gap between</w:t>
      </w:r>
      <w:r w:rsidRPr="0080442E">
        <w:rPr>
          <w:lang w:val="en-CA"/>
        </w:rPr>
        <w:t xml:space="preserve"> the right and left columns of the page, which may cause a person using screen magnification not to be aware that there is another column on the right side. This problem is even more pronounced on smaller screens (e.g., tablets). </w:t>
      </w:r>
    </w:p>
    <w:p w14:paraId="78B8C0EF" w14:textId="77777777" w:rsidR="00F36800" w:rsidRPr="0080442E" w:rsidRDefault="00E01275" w:rsidP="00F36800">
      <w:pPr>
        <w:pStyle w:val="Heading4"/>
      </w:pPr>
      <w:r w:rsidRPr="0080442E">
        <w:t>Search Results</w:t>
      </w:r>
    </w:p>
    <w:p w14:paraId="62CE9B71" w14:textId="5ACBF156" w:rsidR="00F36800" w:rsidRPr="0080442E" w:rsidRDefault="00425975" w:rsidP="00F36800">
      <w:pPr>
        <w:rPr>
          <w:lang w:val="en-CA"/>
        </w:rPr>
      </w:pPr>
      <w:r w:rsidRPr="0080442E">
        <w:rPr>
          <w:lang w:val="en-CA"/>
        </w:rPr>
        <w:t xml:space="preserve">After users submit a search, the search results page(s) are loaded. The results are busy and have many menus and buttons in the lists, requiring heading-level commands to move through the results. Testers across all platforms and devices found that this page required too many keystrokes/swipes to navigate. </w:t>
      </w:r>
    </w:p>
    <w:p w14:paraId="2B2E1964" w14:textId="5C7880B8" w:rsidR="00F36800" w:rsidRPr="0080442E" w:rsidRDefault="00E01275" w:rsidP="00F36800">
      <w:pPr>
        <w:rPr>
          <w:lang w:val="en-CA"/>
        </w:rPr>
      </w:pPr>
      <w:r w:rsidRPr="0080442E">
        <w:rPr>
          <w:lang w:val="en-CA"/>
        </w:rPr>
        <w:t>The results are image-based, so it is impossible to see book titles. The graphics are unlabeled, so the screen reader</w:t>
      </w:r>
      <w:r w:rsidR="008A1A46" w:rsidRPr="0080442E">
        <w:rPr>
          <w:lang w:val="en-CA"/>
        </w:rPr>
        <w:t>s</w:t>
      </w:r>
      <w:r w:rsidRPr="0080442E">
        <w:rPr>
          <w:lang w:val="en-CA"/>
        </w:rPr>
        <w:t xml:space="preserve"> do not describe them, and thus screen reader users cannot access the full search results. The summary is text-based, but </w:t>
      </w:r>
      <w:r w:rsidR="00F54CEB" w:rsidRPr="0080442E">
        <w:rPr>
          <w:lang w:val="en-CA"/>
        </w:rPr>
        <w:t xml:space="preserve">being able to read </w:t>
      </w:r>
      <w:r w:rsidRPr="0080442E">
        <w:rPr>
          <w:lang w:val="en-CA"/>
        </w:rPr>
        <w:t>the book title</w:t>
      </w:r>
      <w:r w:rsidR="00F54CEB" w:rsidRPr="0080442E">
        <w:rPr>
          <w:lang w:val="en-CA"/>
        </w:rPr>
        <w:t xml:space="preserve"> is necessary for full access</w:t>
      </w:r>
      <w:r w:rsidRPr="0080442E">
        <w:rPr>
          <w:lang w:val="en-CA"/>
        </w:rPr>
        <w:t>.</w:t>
      </w:r>
    </w:p>
    <w:p w14:paraId="2290D4EA" w14:textId="77777777" w:rsidR="00F36800" w:rsidRPr="0080442E" w:rsidRDefault="00E01275" w:rsidP="00F36800">
      <w:pPr>
        <w:rPr>
          <w:lang w:val="en-CA"/>
        </w:rPr>
      </w:pPr>
      <w:r w:rsidRPr="0080442E">
        <w:rPr>
          <w:lang w:val="en-CA"/>
        </w:rPr>
        <w:t>There are options to refine search results by age group, fiction/nonfi</w:t>
      </w:r>
      <w:r w:rsidRPr="0080442E">
        <w:rPr>
          <w:lang w:val="en-CA"/>
        </w:rPr>
        <w:t>ction, publish date, and more. Some of these are collapsed by default and must be expanded by pressing enter/space on the “Expand Limiters” graphic. This is not properly recognized as a link or button but responds to keyboard input.</w:t>
      </w:r>
    </w:p>
    <w:p w14:paraId="2944E8B4" w14:textId="77777777" w:rsidR="00F36800" w:rsidRPr="0080442E" w:rsidRDefault="00E01275" w:rsidP="00F36800">
      <w:pPr>
        <w:rPr>
          <w:lang w:val="en-CA"/>
        </w:rPr>
      </w:pPr>
      <w:r w:rsidRPr="0080442E">
        <w:rPr>
          <w:lang w:val="en-CA"/>
        </w:rPr>
        <w:lastRenderedPageBreak/>
        <w:t>You can also set differ</w:t>
      </w:r>
      <w:r w:rsidRPr="0080442E">
        <w:rPr>
          <w:lang w:val="en-CA"/>
        </w:rPr>
        <w:t xml:space="preserve">ent displays for the search results. There are four search results presentation options: “Grid,” “Compact,” “Brief,” or “Detailed.” Each option displays varying amounts of information. “Detailed” is the most verbose, while “Compact” and “Brief” show fewer </w:t>
      </w:r>
      <w:r w:rsidRPr="0080442E">
        <w:rPr>
          <w:lang w:val="en-CA"/>
        </w:rPr>
        <w:t>extra details. “Compact” and “Brief” are the most accessible display modes.</w:t>
      </w:r>
    </w:p>
    <w:p w14:paraId="53A0171C" w14:textId="6E4B19AF" w:rsidR="00F36800" w:rsidRPr="0080442E" w:rsidRDefault="00E01275" w:rsidP="00F36800">
      <w:pPr>
        <w:rPr>
          <w:lang w:val="en-CA"/>
        </w:rPr>
      </w:pPr>
      <w:r w:rsidRPr="0080442E">
        <w:rPr>
          <w:lang w:val="en-CA"/>
        </w:rPr>
        <w:t>The search results in the “Detailed,” “Compact,” and “Brief” views do not have a heading, which would significantly help screen reader users navigate the results. Additionally, the</w:t>
      </w:r>
      <w:r w:rsidRPr="0080442E">
        <w:rPr>
          <w:lang w:val="en-CA"/>
        </w:rPr>
        <w:t xml:space="preserve"> icon alt-text duplicate</w:t>
      </w:r>
      <w:r w:rsidR="005E7139" w:rsidRPr="0080442E">
        <w:rPr>
          <w:lang w:val="en-CA"/>
        </w:rPr>
        <w:t>s</w:t>
      </w:r>
      <w:r w:rsidRPr="0080442E">
        <w:rPr>
          <w:lang w:val="en-CA"/>
        </w:rPr>
        <w:t xml:space="preserve"> the link text beside it. For example, "Title Read-alikes" is the alt-text for the book icon and the label for the link beside it, resulting in the screen reader announcing, "Title Read-alikes" "Title Read-alikes" for each result. </w:t>
      </w:r>
    </w:p>
    <w:p w14:paraId="3FA35F38" w14:textId="5D18D6D8" w:rsidR="00F36800" w:rsidRPr="0080442E" w:rsidRDefault="00E01275" w:rsidP="00F36800">
      <w:pPr>
        <w:rPr>
          <w:lang w:val="en-CA"/>
        </w:rPr>
      </w:pPr>
      <w:r w:rsidRPr="0080442E">
        <w:rPr>
          <w:lang w:val="en-CA"/>
        </w:rPr>
        <w:t>The "Detail" view contains the most information and includes multiple images without alt-text. The "Details" view also has an unlabeled link at the start of each search result. It takes users to a records page. Below this is a poorly labelled link/image c</w:t>
      </w:r>
      <w:r w:rsidRPr="0080442E">
        <w:rPr>
          <w:lang w:val="en-CA"/>
        </w:rPr>
        <w:t xml:space="preserve">ontaining the ISBN of the title. </w:t>
      </w:r>
      <w:r w:rsidR="00E659B5" w:rsidRPr="0080442E">
        <w:rPr>
          <w:lang w:val="en-CA"/>
        </w:rPr>
        <w:t>Activating this link</w:t>
      </w:r>
      <w:r w:rsidRPr="0080442E">
        <w:rPr>
          <w:lang w:val="en-CA"/>
        </w:rPr>
        <w:t xml:space="preserve"> opens the Goodreads page for the </w:t>
      </w:r>
      <w:r w:rsidR="005E7139" w:rsidRPr="0080442E">
        <w:rPr>
          <w:lang w:val="en-CA"/>
        </w:rPr>
        <w:t>item.</w:t>
      </w:r>
      <w:r w:rsidRPr="0080442E">
        <w:rPr>
          <w:lang w:val="en-CA"/>
        </w:rPr>
        <w:t xml:space="preserve"> </w:t>
      </w:r>
    </w:p>
    <w:p w14:paraId="7988BD35" w14:textId="0618801C" w:rsidR="00F36800" w:rsidRPr="0080442E" w:rsidRDefault="00E01275" w:rsidP="00F36800">
      <w:pPr>
        <w:rPr>
          <w:lang w:val="en-CA"/>
        </w:rPr>
      </w:pPr>
      <w:r w:rsidRPr="0080442E">
        <w:rPr>
          <w:lang w:val="en-CA"/>
        </w:rPr>
        <w:t>The “Grid” view includes links with the label “Citation Only Available” in place of</w:t>
      </w:r>
      <w:r w:rsidR="00053C7D" w:rsidRPr="0080442E">
        <w:rPr>
          <w:lang w:val="en-CA"/>
        </w:rPr>
        <w:t xml:space="preserve"> the</w:t>
      </w:r>
      <w:r w:rsidRPr="0080442E">
        <w:rPr>
          <w:lang w:val="en-CA"/>
        </w:rPr>
        <w:t xml:space="preserve"> text </w:t>
      </w:r>
      <w:r w:rsidR="005E7139" w:rsidRPr="0080442E">
        <w:rPr>
          <w:lang w:val="en-CA"/>
        </w:rPr>
        <w:t xml:space="preserve">that </w:t>
      </w:r>
      <w:r w:rsidRPr="0080442E">
        <w:rPr>
          <w:lang w:val="en-CA"/>
        </w:rPr>
        <w:t>describ</w:t>
      </w:r>
      <w:r w:rsidR="005E7139" w:rsidRPr="0080442E">
        <w:rPr>
          <w:lang w:val="en-CA"/>
        </w:rPr>
        <w:t>es</w:t>
      </w:r>
      <w:r w:rsidRPr="0080442E">
        <w:rPr>
          <w:lang w:val="en-CA"/>
        </w:rPr>
        <w:t xml:space="preserve"> what the links do. Additionally, the graphics at the s</w:t>
      </w:r>
      <w:r w:rsidRPr="0080442E">
        <w:rPr>
          <w:lang w:val="en-CA"/>
        </w:rPr>
        <w:t xml:space="preserve">tart of each result, before the “Citation Only Available” text, do not have alt-text. </w:t>
      </w:r>
    </w:p>
    <w:p w14:paraId="0DCFA09B" w14:textId="6E9AB5DB" w:rsidR="00F36800" w:rsidRPr="0080442E" w:rsidRDefault="00E01275" w:rsidP="00F36800">
      <w:pPr>
        <w:rPr>
          <w:lang w:val="en-CA"/>
        </w:rPr>
      </w:pPr>
      <w:r w:rsidRPr="0080442E">
        <w:rPr>
          <w:lang w:val="en-CA"/>
        </w:rPr>
        <w:t>Users can choose the number of search results shown per page. When changing this option, the links are labelled with the current selection (e.g., “30”). Unfortunately, t</w:t>
      </w:r>
      <w:r w:rsidRPr="0080442E">
        <w:rPr>
          <w:lang w:val="en-CA"/>
        </w:rPr>
        <w:t>hey do not have labels that explicitly state what users are changing (e.g., “Results per page”), but you can use the keyboard to expand and choose an option.</w:t>
      </w:r>
    </w:p>
    <w:p w14:paraId="715101A5" w14:textId="77777777" w:rsidR="00F36800" w:rsidRPr="0080442E" w:rsidRDefault="00E01275" w:rsidP="00F36800">
      <w:pPr>
        <w:rPr>
          <w:lang w:val="en-CA"/>
        </w:rPr>
      </w:pPr>
      <w:r w:rsidRPr="0080442E">
        <w:rPr>
          <w:lang w:val="en-CA"/>
        </w:rPr>
        <w:t>Users can also sort the search results. Unlike the display and results per page options, a label a</w:t>
      </w:r>
      <w:r w:rsidRPr="0080442E">
        <w:rPr>
          <w:lang w:val="en-CA"/>
        </w:rPr>
        <w:t>ccompanies this link. The link text identifies the currently selected sort criteria. Activating the link expands a list of options from which you can select how you want results sorted – relevance, author, title, and more. The organization and refined sear</w:t>
      </w:r>
      <w:r w:rsidRPr="0080442E">
        <w:rPr>
          <w:lang w:val="en-CA"/>
        </w:rPr>
        <w:t>ch controls should indicate their current state and ideally be buttons rather than links.</w:t>
      </w:r>
    </w:p>
    <w:p w14:paraId="4BB8FEA4" w14:textId="52BC0F46" w:rsidR="00F36800" w:rsidRPr="0080442E" w:rsidRDefault="00E01275" w:rsidP="00F36800">
      <w:pPr>
        <w:rPr>
          <w:lang w:val="en-CA"/>
        </w:rPr>
      </w:pPr>
      <w:r w:rsidRPr="0080442E">
        <w:rPr>
          <w:lang w:val="en-CA"/>
        </w:rPr>
        <w:t>If the user searches for an author and selects a suggestion in the field, there will be a "Citation section"</w:t>
      </w:r>
      <w:r w:rsidR="00053C7D" w:rsidRPr="0080442E">
        <w:rPr>
          <w:lang w:val="en-CA"/>
        </w:rPr>
        <w:t xml:space="preserve"> at the top of the results.</w:t>
      </w:r>
      <w:r w:rsidRPr="0080442E">
        <w:rPr>
          <w:lang w:val="en-CA"/>
        </w:rPr>
        <w:t xml:space="preserve"> The "Citation" section has an </w:t>
      </w:r>
      <w:r w:rsidRPr="0080442E">
        <w:rPr>
          <w:lang w:val="en-CA"/>
        </w:rPr>
        <w:t xml:space="preserve">unlabeled link below the "Print This View Help (opens in new window)" link. </w:t>
      </w:r>
      <w:r w:rsidR="008B5650" w:rsidRPr="0080442E">
        <w:rPr>
          <w:lang w:val="en-CA"/>
        </w:rPr>
        <w:t>Activating the li</w:t>
      </w:r>
      <w:r w:rsidRPr="0080442E">
        <w:rPr>
          <w:lang w:val="en-CA"/>
        </w:rPr>
        <w:t>n</w:t>
      </w:r>
      <w:r w:rsidR="008B5650" w:rsidRPr="0080442E">
        <w:rPr>
          <w:lang w:val="en-CA"/>
        </w:rPr>
        <w:t>k</w:t>
      </w:r>
      <w:r w:rsidRPr="0080442E">
        <w:rPr>
          <w:lang w:val="en-CA"/>
        </w:rPr>
        <w:t xml:space="preserve"> does not appear to do anything. </w:t>
      </w:r>
    </w:p>
    <w:p w14:paraId="130DC268" w14:textId="77777777" w:rsidR="00F36800" w:rsidRPr="0080442E" w:rsidRDefault="00E01275" w:rsidP="00F36800">
      <w:pPr>
        <w:pStyle w:val="Heading4"/>
      </w:pPr>
      <w:r w:rsidRPr="0080442E">
        <w:t>Browsing</w:t>
      </w:r>
    </w:p>
    <w:p w14:paraId="11E7C7AE" w14:textId="77777777" w:rsidR="00F36800" w:rsidRPr="0080442E" w:rsidRDefault="00E01275" w:rsidP="00F36800">
      <w:pPr>
        <w:rPr>
          <w:lang w:val="en-CA"/>
        </w:rPr>
      </w:pPr>
      <w:r w:rsidRPr="0080442E">
        <w:rPr>
          <w:lang w:val="en-CA"/>
        </w:rPr>
        <w:t xml:space="preserve">The NoveList website provides multiple ways to browse content on the homepage and throughout the site. You can browse </w:t>
      </w:r>
      <w:r w:rsidRPr="0080442E">
        <w:rPr>
          <w:lang w:val="en-CA"/>
        </w:rPr>
        <w:t xml:space="preserve">lists of books based on age groups, genres, themes, or a combination thereof. </w:t>
      </w:r>
    </w:p>
    <w:p w14:paraId="03E42506" w14:textId="77777777" w:rsidR="00F36800" w:rsidRPr="00815470" w:rsidRDefault="00E01275" w:rsidP="00F36800">
      <w:pPr>
        <w:pStyle w:val="Heading5"/>
        <w:rPr>
          <w:lang w:val="en-CA"/>
        </w:rPr>
      </w:pPr>
      <w:r w:rsidRPr="00815470">
        <w:rPr>
          <w:lang w:val="en-CA"/>
        </w:rPr>
        <w:lastRenderedPageBreak/>
        <w:t>Recommended Reads List</w:t>
      </w:r>
    </w:p>
    <w:p w14:paraId="626CFD3E" w14:textId="54A4622F" w:rsidR="00F36800" w:rsidRPr="0080442E" w:rsidRDefault="00E01275" w:rsidP="00F36800">
      <w:pPr>
        <w:rPr>
          <w:lang w:val="en-CA"/>
        </w:rPr>
      </w:pPr>
      <w:r w:rsidRPr="0080442E">
        <w:rPr>
          <w:lang w:val="en-CA"/>
        </w:rPr>
        <w:t xml:space="preserve">The "Recommended Reads List" has links and radio buttons users </w:t>
      </w:r>
      <w:r w:rsidR="00A14375" w:rsidRPr="0080442E">
        <w:rPr>
          <w:lang w:val="en-CA"/>
        </w:rPr>
        <w:t xml:space="preserve">can </w:t>
      </w:r>
      <w:r w:rsidRPr="0080442E">
        <w:rPr>
          <w:lang w:val="en-CA"/>
        </w:rPr>
        <w:t>select to find books based on audience, theme, and genre. The radio buttons on this pag</w:t>
      </w:r>
      <w:r w:rsidRPr="0080442E">
        <w:rPr>
          <w:lang w:val="en-CA"/>
        </w:rPr>
        <w:t xml:space="preserve">e </w:t>
      </w:r>
      <w:r w:rsidR="00A14375" w:rsidRPr="0080442E">
        <w:rPr>
          <w:lang w:val="en-CA"/>
        </w:rPr>
        <w:t>do not</w:t>
      </w:r>
      <w:r w:rsidRPr="0080442E">
        <w:rPr>
          <w:lang w:val="en-CA"/>
        </w:rPr>
        <w:t xml:space="preserve"> reliably report which option is selected; otherwise, everything is labelled correctly. When navigating through this section on the mobile site (iOS and Android), the screen reader's focus indicator jumps around the list, making it impossible </w:t>
      </w:r>
      <w:r w:rsidR="00A14375" w:rsidRPr="0080442E">
        <w:rPr>
          <w:lang w:val="en-CA"/>
        </w:rPr>
        <w:t xml:space="preserve">for users </w:t>
      </w:r>
      <w:r w:rsidRPr="0080442E">
        <w:rPr>
          <w:lang w:val="en-CA"/>
        </w:rPr>
        <w:t xml:space="preserve">to know where </w:t>
      </w:r>
      <w:r w:rsidR="00A14375" w:rsidRPr="0080442E">
        <w:rPr>
          <w:lang w:val="en-CA"/>
        </w:rPr>
        <w:t>they</w:t>
      </w:r>
      <w:r w:rsidRPr="0080442E">
        <w:rPr>
          <w:lang w:val="en-CA"/>
        </w:rPr>
        <w:t xml:space="preserve"> are. </w:t>
      </w:r>
    </w:p>
    <w:p w14:paraId="0A3C17DB" w14:textId="152BFDA1" w:rsidR="00F36800" w:rsidRPr="0080442E" w:rsidRDefault="00E01275" w:rsidP="00F36800">
      <w:pPr>
        <w:rPr>
          <w:lang w:val="en-CA"/>
        </w:rPr>
      </w:pPr>
      <w:r w:rsidRPr="0080442E">
        <w:rPr>
          <w:lang w:val="en-CA"/>
        </w:rPr>
        <w:t xml:space="preserve">The submenus, available when you select an item button (e.g., Fiction or Nonfiction), are visually challenging to navigate. </w:t>
      </w:r>
      <w:r w:rsidR="0071332F" w:rsidRPr="0080442E">
        <w:rPr>
          <w:lang w:val="en-CA"/>
        </w:rPr>
        <w:t>Pop-up</w:t>
      </w:r>
      <w:r w:rsidRPr="0080442E">
        <w:rPr>
          <w:lang w:val="en-CA"/>
        </w:rPr>
        <w:t xml:space="preserve"> pages with back buttons</w:t>
      </w:r>
      <w:r w:rsidR="00A14375" w:rsidRPr="0080442E">
        <w:rPr>
          <w:lang w:val="en-CA"/>
        </w:rPr>
        <w:t xml:space="preserve">, like the “Help” pages, </w:t>
      </w:r>
      <w:r w:rsidRPr="0080442E">
        <w:rPr>
          <w:lang w:val="en-CA"/>
        </w:rPr>
        <w:t xml:space="preserve">would make navigation easier. </w:t>
      </w:r>
    </w:p>
    <w:p w14:paraId="3E6BE85A" w14:textId="77777777" w:rsidR="00F36800" w:rsidRPr="00815470" w:rsidRDefault="00E01275" w:rsidP="00F36800">
      <w:pPr>
        <w:pStyle w:val="Heading5"/>
        <w:rPr>
          <w:lang w:val="en-CA"/>
        </w:rPr>
      </w:pPr>
      <w:r w:rsidRPr="00815470">
        <w:rPr>
          <w:lang w:val="en-CA"/>
        </w:rPr>
        <w:t xml:space="preserve">I’m in the mood </w:t>
      </w:r>
      <w:r w:rsidRPr="00815470">
        <w:rPr>
          <w:lang w:val="en-CA"/>
        </w:rPr>
        <w:t>for books that are…</w:t>
      </w:r>
    </w:p>
    <w:p w14:paraId="4CBD9C96" w14:textId="233DFBAD" w:rsidR="00F36800" w:rsidRPr="0080442E" w:rsidRDefault="00E01275" w:rsidP="00F36800">
      <w:pPr>
        <w:rPr>
          <w:lang w:val="en-CA"/>
        </w:rPr>
      </w:pPr>
      <w:r w:rsidRPr="0080442E">
        <w:rPr>
          <w:lang w:val="en-CA"/>
        </w:rPr>
        <w:t>The "I'm in the mood for books that are…" homepage section displays book cover thumbnails in a carous</w:t>
      </w:r>
      <w:r w:rsidR="00187AA0" w:rsidRPr="0080442E">
        <w:rPr>
          <w:lang w:val="en-CA"/>
        </w:rPr>
        <w:t>e</w:t>
      </w:r>
      <w:r w:rsidRPr="0080442E">
        <w:rPr>
          <w:lang w:val="en-CA"/>
        </w:rPr>
        <w:t>l list of image links</w:t>
      </w:r>
      <w:r w:rsidR="00A14375" w:rsidRPr="0080442E">
        <w:rPr>
          <w:lang w:val="en-CA"/>
        </w:rPr>
        <w:t>.</w:t>
      </w:r>
      <w:r w:rsidRPr="0080442E">
        <w:rPr>
          <w:lang w:val="en-CA"/>
        </w:rPr>
        <w:t xml:space="preserve"> The "I'm in the mood for books that are…" section heading is a level 3, </w:t>
      </w:r>
      <w:r w:rsidR="002E121F" w:rsidRPr="0080442E">
        <w:rPr>
          <w:lang w:val="en-CA"/>
        </w:rPr>
        <w:t xml:space="preserve">which </w:t>
      </w:r>
      <w:r w:rsidRPr="0080442E">
        <w:rPr>
          <w:lang w:val="en-CA"/>
        </w:rPr>
        <w:t xml:space="preserve">breaks the heading </w:t>
      </w:r>
      <w:r w:rsidRPr="0080442E">
        <w:rPr>
          <w:lang w:val="en-CA"/>
        </w:rPr>
        <w:t>hierarchy of the page. Ideally, this should be a level 2 heading.</w:t>
      </w:r>
      <w:r w:rsidR="00A14375" w:rsidRPr="0080442E">
        <w:rPr>
          <w:lang w:val="en-CA"/>
        </w:rPr>
        <w:t xml:space="preserve"> The alt-text of the thumbnails is the book title.</w:t>
      </w:r>
    </w:p>
    <w:p w14:paraId="33BAE42D" w14:textId="706DAED3" w:rsidR="00526B66" w:rsidRPr="0080442E" w:rsidRDefault="00E01275" w:rsidP="00F36800">
      <w:pPr>
        <w:rPr>
          <w:lang w:val="en-CA"/>
        </w:rPr>
      </w:pPr>
      <w:r w:rsidRPr="0080442E">
        <w:rPr>
          <w:lang w:val="en-CA"/>
        </w:rPr>
        <w:t xml:space="preserve">Users can select the audience and attribute categories (e.g., </w:t>
      </w:r>
      <w:r w:rsidR="00A14375" w:rsidRPr="0080442E">
        <w:rPr>
          <w:lang w:val="en-CA"/>
        </w:rPr>
        <w:t>thought-provoking</w:t>
      </w:r>
      <w:r w:rsidRPr="0080442E">
        <w:rPr>
          <w:lang w:val="en-CA"/>
        </w:rPr>
        <w:t xml:space="preserve"> or action-packed) using tabs above the book thumbnails. The </w:t>
      </w:r>
      <w:r w:rsidRPr="0080442E">
        <w:rPr>
          <w:lang w:val="en-CA"/>
        </w:rPr>
        <w:t xml:space="preserve">different tabs </w:t>
      </w:r>
      <w:r w:rsidR="00240A75" w:rsidRPr="0080442E">
        <w:rPr>
          <w:lang w:val="en-CA"/>
        </w:rPr>
        <w:t xml:space="preserve">options </w:t>
      </w:r>
      <w:r w:rsidR="00C95E2E" w:rsidRPr="0080442E">
        <w:rPr>
          <w:lang w:val="en-CA"/>
        </w:rPr>
        <w:t>can</w:t>
      </w:r>
      <w:r w:rsidRPr="0080442E">
        <w:rPr>
          <w:lang w:val="en-CA"/>
        </w:rPr>
        <w:t xml:space="preserve">not </w:t>
      </w:r>
      <w:r w:rsidR="00C95E2E" w:rsidRPr="0080442E">
        <w:rPr>
          <w:lang w:val="en-CA"/>
        </w:rPr>
        <w:t xml:space="preserve">be </w:t>
      </w:r>
      <w:r w:rsidRPr="0080442E">
        <w:rPr>
          <w:lang w:val="en-CA"/>
        </w:rPr>
        <w:t>exp</w:t>
      </w:r>
      <w:r w:rsidR="00C95E2E" w:rsidRPr="0080442E">
        <w:rPr>
          <w:lang w:val="en-CA"/>
        </w:rPr>
        <w:t xml:space="preserve">anded with a single screen reader keystroke or gesture. </w:t>
      </w:r>
      <w:r w:rsidRPr="0080442E">
        <w:rPr>
          <w:lang w:val="en-CA"/>
        </w:rPr>
        <w:t xml:space="preserve">To select the tabs, </w:t>
      </w:r>
      <w:r w:rsidR="00217FCC" w:rsidRPr="0080442E">
        <w:rPr>
          <w:lang w:val="en-CA"/>
        </w:rPr>
        <w:t>JAWS users</w:t>
      </w:r>
      <w:r w:rsidRPr="0080442E">
        <w:rPr>
          <w:lang w:val="en-CA"/>
        </w:rPr>
        <w:t xml:space="preserve"> needed to</w:t>
      </w:r>
      <w:r w:rsidR="00217FCC" w:rsidRPr="0080442E">
        <w:rPr>
          <w:lang w:val="en-CA"/>
        </w:rPr>
        <w:t xml:space="preserve"> press enter twice,</w:t>
      </w:r>
      <w:r w:rsidR="00C95E2E" w:rsidRPr="0080442E">
        <w:rPr>
          <w:lang w:val="en-CA"/>
        </w:rPr>
        <w:t xml:space="preserve"> while VoiceOver users had to interact with the tab before pressing VO-Space to activate it</w:t>
      </w:r>
      <w:r w:rsidRPr="0080442E">
        <w:rPr>
          <w:lang w:val="en-CA"/>
        </w:rPr>
        <w:t>. Ensuring scr</w:t>
      </w:r>
      <w:r w:rsidRPr="0080442E">
        <w:rPr>
          <w:lang w:val="en-CA"/>
        </w:rPr>
        <w:t xml:space="preserve">een reader </w:t>
      </w:r>
      <w:r w:rsidR="00526B66" w:rsidRPr="0080442E">
        <w:rPr>
          <w:lang w:val="en-CA"/>
        </w:rPr>
        <w:t xml:space="preserve">users can activate these tabs without requiring extra keypresses </w:t>
      </w:r>
      <w:r w:rsidRPr="0080442E">
        <w:rPr>
          <w:lang w:val="en-CA"/>
        </w:rPr>
        <w:t>would make browsing the site more accessible.</w:t>
      </w:r>
    </w:p>
    <w:p w14:paraId="212D02CE" w14:textId="5BF07B66" w:rsidR="00F36800" w:rsidRPr="0080442E" w:rsidRDefault="00E01275" w:rsidP="00F36800">
      <w:pPr>
        <w:rPr>
          <w:lang w:val="en-CA"/>
        </w:rPr>
      </w:pPr>
      <w:r w:rsidRPr="0080442E">
        <w:rPr>
          <w:lang w:val="en-CA"/>
        </w:rPr>
        <w:t>After selecting an audience and/or attribute tab, the recommendations appear below. It may be helpful to provide an alert to encourage</w:t>
      </w:r>
      <w:r w:rsidRPr="0080442E">
        <w:rPr>
          <w:lang w:val="en-CA"/>
        </w:rPr>
        <w:t xml:space="preserve"> the user to scroll past </w:t>
      </w:r>
      <w:r w:rsidR="008801BD" w:rsidRPr="0080442E">
        <w:rPr>
          <w:lang w:val="en-CA"/>
        </w:rPr>
        <w:t xml:space="preserve">the tabs </w:t>
      </w:r>
      <w:r w:rsidRPr="0080442E">
        <w:rPr>
          <w:lang w:val="en-CA"/>
        </w:rPr>
        <w:t xml:space="preserve">to find the recommendations. </w:t>
      </w:r>
    </w:p>
    <w:p w14:paraId="56D16A48" w14:textId="27517696" w:rsidR="00F36800" w:rsidRPr="0080442E" w:rsidRDefault="00E01275" w:rsidP="00F36800">
      <w:pPr>
        <w:rPr>
          <w:lang w:val="en-CA"/>
        </w:rPr>
      </w:pPr>
      <w:r w:rsidRPr="0080442E">
        <w:rPr>
          <w:lang w:val="en-CA"/>
        </w:rPr>
        <w:t xml:space="preserve">The “&lt;” and “&gt;” navigation links are poorly labelled and are read as "less" and "greater" by screen readers. Ideally, the website should use "next" and "previous" labels. If the screen reader </w:t>
      </w:r>
      <w:r w:rsidRPr="0080442E">
        <w:rPr>
          <w:lang w:val="en-CA"/>
        </w:rPr>
        <w:t xml:space="preserve">punctuation level is set to none, links will appear to be unlabeled. </w:t>
      </w:r>
      <w:r w:rsidR="00CF1B8A" w:rsidRPr="0080442E">
        <w:rPr>
          <w:lang w:val="en-CA"/>
        </w:rPr>
        <w:t xml:space="preserve">Even if the punctuation level is set correctly, the links </w:t>
      </w:r>
      <w:r w:rsidRPr="0080442E">
        <w:rPr>
          <w:lang w:val="en-CA"/>
        </w:rPr>
        <w:t>have the labels "less" and "greater</w:t>
      </w:r>
      <w:r w:rsidR="00CF1B8A" w:rsidRPr="0080442E">
        <w:rPr>
          <w:lang w:val="en-CA"/>
        </w:rPr>
        <w:t xml:space="preserve">,” which might confuse users </w:t>
      </w:r>
      <w:r w:rsidR="007642B0" w:rsidRPr="0080442E">
        <w:rPr>
          <w:lang w:val="en-CA"/>
        </w:rPr>
        <w:t>regarding</w:t>
      </w:r>
      <w:r w:rsidR="00CF1B8A" w:rsidRPr="0080442E">
        <w:rPr>
          <w:lang w:val="en-CA"/>
        </w:rPr>
        <w:t xml:space="preserve"> their purpose.</w:t>
      </w:r>
    </w:p>
    <w:p w14:paraId="3AE73701" w14:textId="77777777" w:rsidR="00F36800" w:rsidRPr="00815470" w:rsidRDefault="00E01275" w:rsidP="00F36800">
      <w:pPr>
        <w:pStyle w:val="Heading5"/>
        <w:rPr>
          <w:lang w:val="en-CA"/>
        </w:rPr>
      </w:pPr>
      <w:r w:rsidRPr="00815470">
        <w:rPr>
          <w:lang w:val="en-CA"/>
        </w:rPr>
        <w:t>Explore Pages</w:t>
      </w:r>
    </w:p>
    <w:p w14:paraId="5335FBF3" w14:textId="7F2269DD" w:rsidR="00F36800" w:rsidRPr="0080442E" w:rsidRDefault="00E01275" w:rsidP="00F36800">
      <w:pPr>
        <w:rPr>
          <w:lang w:val="en-CA"/>
        </w:rPr>
      </w:pPr>
      <w:r w:rsidRPr="0080442E">
        <w:rPr>
          <w:lang w:val="en-CA"/>
        </w:rPr>
        <w:t>The "Explore Pages" sectio</w:t>
      </w:r>
      <w:r w:rsidRPr="0080442E">
        <w:rPr>
          <w:lang w:val="en-CA"/>
        </w:rPr>
        <w:t>n on the homepage links to curated resource pages (e.g., "Diversity Resources"). Navigating this section, users noticed that the heading is below the list of items but above the previous and next links, which is confusing. The heading should be above the l</w:t>
      </w:r>
      <w:r w:rsidRPr="0080442E">
        <w:rPr>
          <w:lang w:val="en-CA"/>
        </w:rPr>
        <w:t>ist. The book thumbnails are read as "graphic images," with their titles read as a link below each image.</w:t>
      </w:r>
      <w:r w:rsidR="008801BD" w:rsidRPr="0080442E">
        <w:rPr>
          <w:lang w:val="en-CA"/>
        </w:rPr>
        <w:t xml:space="preserve"> The pages in this section, "Explore Authors," "Books in </w:t>
      </w:r>
      <w:r w:rsidR="008801BD" w:rsidRPr="0080442E">
        <w:rPr>
          <w:lang w:val="en-CA"/>
        </w:rPr>
        <w:lastRenderedPageBreak/>
        <w:t>the Media," "Book Club Resources," and "Diversity Resources," are difficult to access using screen readers, particularly in the mobile version.</w:t>
      </w:r>
    </w:p>
    <w:p w14:paraId="590F8A45" w14:textId="3D8AF423" w:rsidR="00F36800" w:rsidRPr="0080442E" w:rsidRDefault="00E01275" w:rsidP="00F36800">
      <w:pPr>
        <w:rPr>
          <w:lang w:val="en-CA"/>
        </w:rPr>
      </w:pPr>
      <w:r w:rsidRPr="0080442E">
        <w:rPr>
          <w:lang w:val="en-CA"/>
        </w:rPr>
        <w:t>Some of the "Explore Page" options on the mobile site are hidden due to the screen size. To find these options, the tester needed to swipe right multiple times, past the heading, navigation icons, and th</w:t>
      </w:r>
      <w:r w:rsidR="001315CF" w:rsidRPr="0080442E">
        <w:rPr>
          <w:lang w:val="en-CA"/>
        </w:rPr>
        <w:t>en</w:t>
      </w:r>
      <w:r w:rsidRPr="0080442E">
        <w:rPr>
          <w:lang w:val="en-CA"/>
        </w:rPr>
        <w:t xml:space="preserve"> </w:t>
      </w:r>
      <w:r w:rsidRPr="0080442E">
        <w:rPr>
          <w:lang w:val="en-CA"/>
        </w:rPr>
        <w:t>the other "Explore Page" options. Swiping uncovers one resource at a time</w:t>
      </w:r>
      <w:r w:rsidR="0071332F" w:rsidRPr="0080442E">
        <w:rPr>
          <w:lang w:val="en-CA"/>
        </w:rPr>
        <w:t>. Users</w:t>
      </w:r>
      <w:r w:rsidRPr="0080442E">
        <w:rPr>
          <w:lang w:val="en-CA"/>
        </w:rPr>
        <w:t xml:space="preserve"> must repeat the process to find the rest of the options. It requires a lot of work to navigate the "Explore Pages" on mobile screens. </w:t>
      </w:r>
    </w:p>
    <w:p w14:paraId="50265136" w14:textId="77777777" w:rsidR="00F36800" w:rsidRPr="00815470" w:rsidRDefault="00E01275" w:rsidP="00F36800">
      <w:pPr>
        <w:pStyle w:val="Heading5"/>
        <w:rPr>
          <w:lang w:val="en-CA" w:eastAsia="en-CA"/>
        </w:rPr>
      </w:pPr>
      <w:r w:rsidRPr="00815470">
        <w:rPr>
          <w:lang w:val="en-CA" w:eastAsia="en-CA"/>
        </w:rPr>
        <w:t xml:space="preserve">Browse By </w:t>
      </w:r>
    </w:p>
    <w:p w14:paraId="690651DE" w14:textId="77777777" w:rsidR="00F36800" w:rsidRPr="0080442E" w:rsidRDefault="00E01275" w:rsidP="00F36800">
      <w:pPr>
        <w:rPr>
          <w:lang w:val="en-CA"/>
        </w:rPr>
      </w:pPr>
      <w:r w:rsidRPr="0080442E">
        <w:rPr>
          <w:lang w:val="en-CA"/>
        </w:rPr>
        <w:t xml:space="preserve">Accessing the “Browse By” main menu options (“Genre,” “Appeal,” “Themes,” “Award Winners,” and “Audiobooks”) is difficult, as discussed in the </w:t>
      </w:r>
      <w:r w:rsidRPr="0080442E">
        <w:rPr>
          <w:rStyle w:val="Emphasis"/>
          <w:lang w:val="en-CA"/>
        </w:rPr>
        <w:t>Layout and Navigation</w:t>
      </w:r>
      <w:r w:rsidRPr="0080442E">
        <w:rPr>
          <w:lang w:val="en-CA"/>
        </w:rPr>
        <w:t xml:space="preserve"> section above. Not all testers were able to access these pages. </w:t>
      </w:r>
    </w:p>
    <w:p w14:paraId="327F95E7" w14:textId="7BC7169D" w:rsidR="00F36800" w:rsidRPr="0080442E" w:rsidRDefault="00E01275" w:rsidP="00F36800">
      <w:pPr>
        <w:rPr>
          <w:lang w:val="en-CA"/>
        </w:rPr>
      </w:pPr>
      <w:r w:rsidRPr="0080442E">
        <w:rPr>
          <w:lang w:val="en-CA"/>
        </w:rPr>
        <w:t xml:space="preserve">The </w:t>
      </w:r>
      <w:r w:rsidR="00B76C7B" w:rsidRPr="0080442E">
        <w:rPr>
          <w:lang w:val="en-CA"/>
        </w:rPr>
        <w:t>“Browse By”</w:t>
      </w:r>
      <w:r w:rsidRPr="0080442E">
        <w:rPr>
          <w:lang w:val="en-CA"/>
        </w:rPr>
        <w:t xml:space="preserve"> pages do n</w:t>
      </w:r>
      <w:r w:rsidRPr="0080442E">
        <w:rPr>
          <w:lang w:val="en-CA"/>
        </w:rPr>
        <w:t xml:space="preserve">ot contain a level 1 heading and main landmark (indicating the beginning of the main content). Ideally, the headings would be called "Genres," “Appeal,” “Themes,” or “Award Winners,” depending on the page, and would be located before the tabs. </w:t>
      </w:r>
    </w:p>
    <w:p w14:paraId="0972D9D3" w14:textId="0D7CBD5A" w:rsidR="00F36800" w:rsidRPr="0080442E" w:rsidRDefault="00E01275" w:rsidP="00F36800">
      <w:pPr>
        <w:rPr>
          <w:lang w:val="en-CA"/>
        </w:rPr>
      </w:pPr>
      <w:r w:rsidRPr="0080442E">
        <w:rPr>
          <w:lang w:val="en-CA"/>
        </w:rPr>
        <w:t>The "Browse</w:t>
      </w:r>
      <w:r w:rsidRPr="0080442E">
        <w:rPr>
          <w:lang w:val="en-CA"/>
        </w:rPr>
        <w:t xml:space="preserve"> By" pages with audience/age group tabs do not activate when clicked on using enter</w:t>
      </w:r>
      <w:r w:rsidR="00B76C7B" w:rsidRPr="0080442E">
        <w:rPr>
          <w:lang w:val="en-CA"/>
        </w:rPr>
        <w:t>/space</w:t>
      </w:r>
      <w:r w:rsidR="00B959FB" w:rsidRPr="0080442E">
        <w:rPr>
          <w:lang w:val="en-CA"/>
        </w:rPr>
        <w:t xml:space="preserve">, </w:t>
      </w:r>
      <w:r w:rsidR="00C70D60" w:rsidRPr="0080442E">
        <w:rPr>
          <w:lang w:val="en-CA"/>
        </w:rPr>
        <w:t>like</w:t>
      </w:r>
      <w:r w:rsidR="00B959FB" w:rsidRPr="0080442E">
        <w:rPr>
          <w:lang w:val="en-CA"/>
        </w:rPr>
        <w:t xml:space="preserve"> what occurs </w:t>
      </w:r>
      <w:r w:rsidR="007704CE" w:rsidRPr="0080442E">
        <w:rPr>
          <w:lang w:val="en-CA"/>
        </w:rPr>
        <w:t>in</w:t>
      </w:r>
      <w:r w:rsidR="00B959FB" w:rsidRPr="0080442E">
        <w:rPr>
          <w:lang w:val="en-CA"/>
        </w:rPr>
        <w:t xml:space="preserve"> the “I’m in the mood for books that are…” section</w:t>
      </w:r>
      <w:r w:rsidRPr="0080442E">
        <w:rPr>
          <w:lang w:val="en-CA"/>
        </w:rPr>
        <w:t xml:space="preserve">. </w:t>
      </w:r>
      <w:r w:rsidR="00B76C7B" w:rsidRPr="0080442E">
        <w:rPr>
          <w:lang w:val="en-CA"/>
        </w:rPr>
        <w:t>U</w:t>
      </w:r>
      <w:r w:rsidRPr="0080442E">
        <w:rPr>
          <w:lang w:val="en-CA"/>
        </w:rPr>
        <w:t>ser</w:t>
      </w:r>
      <w:r w:rsidR="00B76C7B" w:rsidRPr="0080442E">
        <w:rPr>
          <w:lang w:val="en-CA"/>
        </w:rPr>
        <w:t>s</w:t>
      </w:r>
      <w:r w:rsidRPr="0080442E">
        <w:rPr>
          <w:lang w:val="en-CA"/>
        </w:rPr>
        <w:t xml:space="preserve"> need to </w:t>
      </w:r>
      <w:r w:rsidR="00B84E27" w:rsidRPr="0080442E">
        <w:rPr>
          <w:lang w:val="en-CA"/>
        </w:rPr>
        <w:t xml:space="preserve">perform an extra keypress, such as </w:t>
      </w:r>
      <w:r w:rsidRPr="0080442E">
        <w:rPr>
          <w:lang w:val="en-CA"/>
        </w:rPr>
        <w:t>turn</w:t>
      </w:r>
      <w:r w:rsidR="00B84E27" w:rsidRPr="0080442E">
        <w:rPr>
          <w:lang w:val="en-CA"/>
        </w:rPr>
        <w:t>ing</w:t>
      </w:r>
      <w:r w:rsidRPr="0080442E">
        <w:rPr>
          <w:lang w:val="en-CA"/>
        </w:rPr>
        <w:t xml:space="preserve"> off browse mode</w:t>
      </w:r>
      <w:r w:rsidR="00B76C7B" w:rsidRPr="0080442E">
        <w:rPr>
          <w:lang w:val="en-CA"/>
        </w:rPr>
        <w:t>, to select the tab options</w:t>
      </w:r>
      <w:r w:rsidRPr="0080442E">
        <w:rPr>
          <w:lang w:val="en-CA"/>
        </w:rPr>
        <w:t>.</w:t>
      </w:r>
    </w:p>
    <w:p w14:paraId="161B293B" w14:textId="77777777" w:rsidR="00F36800" w:rsidRPr="00815470" w:rsidRDefault="00E01275" w:rsidP="00F36800">
      <w:pPr>
        <w:pStyle w:val="Heading6"/>
        <w:rPr>
          <w:lang w:val="en-CA"/>
        </w:rPr>
      </w:pPr>
      <w:r w:rsidRPr="00815470">
        <w:rPr>
          <w:lang w:val="en-CA"/>
        </w:rPr>
        <w:t>Browse Genre</w:t>
      </w:r>
    </w:p>
    <w:p w14:paraId="2B096B0A" w14:textId="77777777" w:rsidR="00F36800" w:rsidRPr="0080442E" w:rsidRDefault="00E01275" w:rsidP="00F36800">
      <w:pPr>
        <w:rPr>
          <w:lang w:val="en-CA"/>
        </w:rPr>
      </w:pPr>
      <w:r w:rsidRPr="0080442E">
        <w:rPr>
          <w:lang w:val="en-CA"/>
        </w:rPr>
        <w:t xml:space="preserve">The </w:t>
      </w:r>
      <w:r w:rsidRPr="0080442E">
        <w:rPr>
          <w:rStyle w:val="Emphasis"/>
          <w:lang w:val="en-CA"/>
        </w:rPr>
        <w:t>Browse Genres</w:t>
      </w:r>
      <w:r w:rsidRPr="0080442E">
        <w:rPr>
          <w:lang w:val="en-CA"/>
        </w:rPr>
        <w:t xml:space="preserve"> subsection above is also accessed from the NoveList homepage. </w:t>
      </w:r>
    </w:p>
    <w:p w14:paraId="235C37BA" w14:textId="0CEF25EC" w:rsidR="00F36800" w:rsidRPr="0080442E" w:rsidRDefault="00E01275" w:rsidP="00F36800">
      <w:pPr>
        <w:rPr>
          <w:lang w:val="en-CA"/>
        </w:rPr>
      </w:pPr>
      <w:r w:rsidRPr="0080442E">
        <w:rPr>
          <w:lang w:val="en-CA"/>
        </w:rPr>
        <w:t xml:space="preserve">The “Browse Genre” section on the homepage lets users browse genres by audience/age group. Each age group is represented by an image link containing appropriate alt-text. For example, the “For Teens” image link has the alt-text “Teen.” The image links are </w:t>
      </w:r>
      <w:r w:rsidRPr="0080442E">
        <w:rPr>
          <w:lang w:val="en-CA"/>
        </w:rPr>
        <w:t xml:space="preserve">easy to visually distinguish, with a white text box around the thick bold black text in the center. </w:t>
      </w:r>
    </w:p>
    <w:p w14:paraId="23D28CED" w14:textId="0578EA2F" w:rsidR="00F36800" w:rsidRPr="0080442E" w:rsidRDefault="00E01275" w:rsidP="00F36800">
      <w:pPr>
        <w:rPr>
          <w:lang w:val="en-CA"/>
        </w:rPr>
      </w:pPr>
      <w:r w:rsidRPr="0080442E">
        <w:rPr>
          <w:lang w:val="en-CA"/>
        </w:rPr>
        <w:t>The “Browse Genre” carousel uses the “&lt;” and “&gt;” signs with the labels “less” and “greater,” these should be labelled as next/previous buttons. What is odd</w:t>
      </w:r>
      <w:r w:rsidRPr="0080442E">
        <w:rPr>
          <w:lang w:val="en-CA"/>
        </w:rPr>
        <w:t xml:space="preserve"> about these links in the “Browse Genre” section is that </w:t>
      </w:r>
      <w:r w:rsidR="0080442E" w:rsidRPr="0080442E">
        <w:rPr>
          <w:lang w:val="en-CA"/>
        </w:rPr>
        <w:t>selecting</w:t>
      </w:r>
      <w:r w:rsidRPr="0080442E">
        <w:rPr>
          <w:lang w:val="en-CA"/>
        </w:rPr>
        <w:t xml:space="preserve"> them moves the screen reader’s focus to the previous section and changes the carousel of book titles. This may indicate that the sequence of controls is out of order for screen reader users</w:t>
      </w:r>
      <w:r w:rsidRPr="0080442E">
        <w:rPr>
          <w:lang w:val="en-CA"/>
        </w:rPr>
        <w:t>.</w:t>
      </w:r>
    </w:p>
    <w:p w14:paraId="5F7515F8" w14:textId="0AB37864" w:rsidR="00F36800" w:rsidRPr="0080442E" w:rsidRDefault="00E01275" w:rsidP="00F36800">
      <w:pPr>
        <w:rPr>
          <w:lang w:val="en-CA"/>
        </w:rPr>
      </w:pPr>
      <w:r w:rsidRPr="0080442E">
        <w:rPr>
          <w:lang w:val="en-CA"/>
        </w:rPr>
        <w:t>Inconsistent screen reader navigation in the “Browse Genre” section also occurs on mobile devices. When swiping through the “Browse Genres”</w:t>
      </w:r>
      <w:r w:rsidR="00A84C0C" w:rsidRPr="0080442E">
        <w:rPr>
          <w:lang w:val="en-CA"/>
        </w:rPr>
        <w:t xml:space="preserve"> (on the homepage)</w:t>
      </w:r>
      <w:r w:rsidRPr="0080442E">
        <w:rPr>
          <w:lang w:val="en-CA"/>
        </w:rPr>
        <w:t xml:space="preserve"> section on </w:t>
      </w:r>
      <w:r w:rsidR="00637A90" w:rsidRPr="0080442E">
        <w:rPr>
          <w:lang w:val="en-CA"/>
        </w:rPr>
        <w:t xml:space="preserve">an </w:t>
      </w:r>
      <w:r w:rsidRPr="0080442E">
        <w:rPr>
          <w:lang w:val="en-CA"/>
        </w:rPr>
        <w:t xml:space="preserve">Android device, TalkBack reads the list in a </w:t>
      </w:r>
      <w:r w:rsidRPr="0080442E">
        <w:rPr>
          <w:lang w:val="en-CA"/>
        </w:rPr>
        <w:lastRenderedPageBreak/>
        <w:t>different order than the visual prese</w:t>
      </w:r>
      <w:r w:rsidRPr="0080442E">
        <w:rPr>
          <w:lang w:val="en-CA"/>
        </w:rPr>
        <w:t>ntation. The order begins with the book thumbnails, then the heading, then the “&lt;” and “&gt;” navigation buttons, then the text explaining the list, and finally, the genre link.</w:t>
      </w:r>
    </w:p>
    <w:p w14:paraId="29D8BBF0" w14:textId="0CBE86CD" w:rsidR="00F36800" w:rsidRPr="0080442E" w:rsidRDefault="00E01275" w:rsidP="00F36800">
      <w:pPr>
        <w:rPr>
          <w:lang w:val="en-CA"/>
        </w:rPr>
      </w:pPr>
      <w:r w:rsidRPr="0080442E">
        <w:rPr>
          <w:lang w:val="en-CA"/>
        </w:rPr>
        <w:t xml:space="preserve">When testers select a “Browse Genre” option (e.g., “For Adults”), the first two </w:t>
      </w:r>
      <w:r w:rsidR="00BA3156" w:rsidRPr="0080442E">
        <w:rPr>
          <w:lang w:val="en-CA"/>
        </w:rPr>
        <w:t>items</w:t>
      </w:r>
      <w:r w:rsidRPr="0080442E">
        <w:rPr>
          <w:lang w:val="en-CA"/>
        </w:rPr>
        <w:t xml:space="preserve"> (heading and combo box) on the new page have long and confusing labels. The heading label is: </w:t>
      </w:r>
      <w:r w:rsidRPr="00815470">
        <w:rPr>
          <w:rStyle w:val="Emphasis"/>
          <w:lang w:val="en-CA"/>
        </w:rPr>
        <w:t>"New and Popular in, 3 full stop, heading 2”</w:t>
      </w:r>
      <w:r w:rsidRPr="0080442E">
        <w:rPr>
          <w:lang w:val="en-CA"/>
        </w:rPr>
        <w:t xml:space="preserve"> and the combo box label is: </w:t>
      </w:r>
      <w:r w:rsidRPr="00815470">
        <w:rPr>
          <w:rStyle w:val="Emphasis"/>
          <w:lang w:val="en-CA"/>
        </w:rPr>
        <w:t>“Co</w:t>
      </w:r>
      <w:r w:rsidRPr="00815470">
        <w:rPr>
          <w:rStyle w:val="Emphasis"/>
          <w:lang w:val="en-CA"/>
        </w:rPr>
        <w:t>llapsed All Genres, menu pop up button</w:t>
      </w:r>
      <w:r w:rsidR="004C6C60" w:rsidRPr="00815470">
        <w:rPr>
          <w:rStyle w:val="Emphasis"/>
          <w:lang w:val="en-CA"/>
        </w:rPr>
        <w:t>.”</w:t>
      </w:r>
      <w:r w:rsidRPr="0080442E">
        <w:rPr>
          <w:lang w:val="en-CA"/>
        </w:rPr>
        <w:t xml:space="preserve"> These labels are verbose and should be </w:t>
      </w:r>
      <w:r w:rsidR="00DC22E7" w:rsidRPr="0080442E">
        <w:rPr>
          <w:lang w:val="en-CA"/>
        </w:rPr>
        <w:t>shortened</w:t>
      </w:r>
      <w:r w:rsidRPr="0080442E">
        <w:rPr>
          <w:lang w:val="en-CA"/>
        </w:rPr>
        <w:t>.</w:t>
      </w:r>
    </w:p>
    <w:p w14:paraId="7AAEAECA" w14:textId="77777777" w:rsidR="00F36800" w:rsidRPr="0080442E" w:rsidRDefault="00E01275" w:rsidP="00F36800">
      <w:pPr>
        <w:pStyle w:val="Heading6"/>
        <w:rPr>
          <w:lang w:val="en-CA"/>
        </w:rPr>
      </w:pPr>
      <w:r w:rsidRPr="0080442E">
        <w:rPr>
          <w:lang w:val="en-CA"/>
        </w:rPr>
        <w:t>Browse Themes</w:t>
      </w:r>
    </w:p>
    <w:p w14:paraId="1A747BF6" w14:textId="636418B5" w:rsidR="00F36800" w:rsidRPr="0080442E" w:rsidRDefault="00E01275" w:rsidP="00F36800">
      <w:pPr>
        <w:rPr>
          <w:lang w:val="en-CA"/>
        </w:rPr>
      </w:pPr>
      <w:r w:rsidRPr="0080442E">
        <w:rPr>
          <w:lang w:val="en-CA"/>
        </w:rPr>
        <w:t>The "Themes" page has a few issues as well. Sub-sections like "Featured theme" and "More tips and resources" should have semantic headings. "Browse the</w:t>
      </w:r>
      <w:r w:rsidRPr="0080442E">
        <w:rPr>
          <w:lang w:val="en-CA"/>
        </w:rPr>
        <w:t>mes by genre or topic" should not be in a table. The table is more for visual presentation</w:t>
      </w:r>
      <w:r w:rsidR="00BA3156" w:rsidRPr="0080442E">
        <w:rPr>
          <w:lang w:val="en-CA"/>
        </w:rPr>
        <w:t xml:space="preserve"> and</w:t>
      </w:r>
      <w:r w:rsidRPr="0080442E">
        <w:rPr>
          <w:lang w:val="en-CA"/>
        </w:rPr>
        <w:t xml:space="preserve"> can work just as well as a list. The page also has unnecessary headings ("HTML Full Text" and "Full Text") located at the beginning of the main content. That is </w:t>
      </w:r>
      <w:r w:rsidRPr="0080442E">
        <w:rPr>
          <w:lang w:val="en-CA"/>
        </w:rPr>
        <w:t xml:space="preserve">where the "Explore Themes" heading should be located. </w:t>
      </w:r>
    </w:p>
    <w:p w14:paraId="64D16519" w14:textId="7E44E291" w:rsidR="00F36800" w:rsidRPr="0080442E" w:rsidRDefault="0071332F" w:rsidP="00F36800">
      <w:pPr>
        <w:rPr>
          <w:lang w:val="en-CA"/>
        </w:rPr>
      </w:pPr>
      <w:r w:rsidRPr="0080442E">
        <w:rPr>
          <w:lang w:val="en-CA"/>
        </w:rPr>
        <w:t xml:space="preserve">Not all combo boxes are labelled on the “Themes” page. Only the dropdowns to select a category are labelled. The sub-category combo boxes that populate after the main category is selected are unlabeled. </w:t>
      </w:r>
    </w:p>
    <w:p w14:paraId="5020668C" w14:textId="77777777" w:rsidR="00F36800" w:rsidRPr="0080442E" w:rsidRDefault="00E01275" w:rsidP="00F36800">
      <w:pPr>
        <w:pStyle w:val="Heading6"/>
        <w:rPr>
          <w:lang w:val="en-CA"/>
        </w:rPr>
      </w:pPr>
      <w:r w:rsidRPr="0080442E">
        <w:rPr>
          <w:lang w:val="en-CA"/>
        </w:rPr>
        <w:t>Browse Appeals</w:t>
      </w:r>
    </w:p>
    <w:p w14:paraId="060ADA03" w14:textId="47C7F824" w:rsidR="00F36800" w:rsidRPr="0080442E" w:rsidRDefault="00E01275" w:rsidP="00F36800">
      <w:pPr>
        <w:rPr>
          <w:lang w:val="en-CA"/>
        </w:rPr>
      </w:pPr>
      <w:r w:rsidRPr="0080442E">
        <w:rPr>
          <w:lang w:val="en-CA"/>
        </w:rPr>
        <w:t xml:space="preserve">The “Make Your own Appeal Mix” page has instructions on how to use this feature. NoveList suggests that users “Pick some items to get started" from a list of categories, followed by the button "Find Titles." The “Appeals Mixer” has three </w:t>
      </w:r>
      <w:r w:rsidRPr="0080442E">
        <w:rPr>
          <w:lang w:val="en-CA"/>
        </w:rPr>
        <w:t xml:space="preserve">category menus users can select from </w:t>
      </w:r>
      <w:r w:rsidR="00BA3156" w:rsidRPr="0080442E">
        <w:rPr>
          <w:lang w:val="en-CA"/>
        </w:rPr>
        <w:t xml:space="preserve">and include </w:t>
      </w:r>
      <w:r w:rsidRPr="0080442E">
        <w:rPr>
          <w:lang w:val="en-CA"/>
        </w:rPr>
        <w:t xml:space="preserve">- category, illustration, pace, storyline, tone, and writing style. Tapping the “Find Titles” button opens a page with items that contain the selected categories. </w:t>
      </w:r>
    </w:p>
    <w:p w14:paraId="695A4DB3" w14:textId="4FC78BA7" w:rsidR="00F36800" w:rsidRPr="0080442E" w:rsidRDefault="00E01275" w:rsidP="00F36800">
      <w:pPr>
        <w:rPr>
          <w:lang w:val="en-CA"/>
        </w:rPr>
      </w:pPr>
      <w:r w:rsidRPr="0080442E">
        <w:rPr>
          <w:lang w:val="en-CA"/>
        </w:rPr>
        <w:t>Below the category menus are curated book l</w:t>
      </w:r>
      <w:r w:rsidRPr="0080442E">
        <w:rPr>
          <w:lang w:val="en-CA"/>
        </w:rPr>
        <w:t>ists</w:t>
      </w:r>
      <w:r w:rsidR="00BA3156" w:rsidRPr="0080442E">
        <w:rPr>
          <w:lang w:val="en-CA"/>
        </w:rPr>
        <w:t xml:space="preserve">, </w:t>
      </w:r>
      <w:r w:rsidRPr="0080442E">
        <w:rPr>
          <w:lang w:val="en-CA"/>
        </w:rPr>
        <w:t xml:space="preserve">with headings, informative text, the “&lt;” and “&gt;” buttons, and rows of thumbnail book covers. These are read </w:t>
      </w:r>
      <w:r w:rsidR="00BA3156" w:rsidRPr="0080442E">
        <w:rPr>
          <w:lang w:val="en-CA"/>
        </w:rPr>
        <w:t xml:space="preserve">out of order </w:t>
      </w:r>
      <w:r w:rsidRPr="0080442E">
        <w:rPr>
          <w:lang w:val="en-CA"/>
        </w:rPr>
        <w:t>the same way as the curated lists in the “Browse by Genre” section of the site and are navigated in the same manner when using sc</w:t>
      </w:r>
      <w:r w:rsidRPr="0080442E">
        <w:rPr>
          <w:lang w:val="en-CA"/>
        </w:rPr>
        <w:t xml:space="preserve">reen readers. </w:t>
      </w:r>
    </w:p>
    <w:p w14:paraId="4863B71A" w14:textId="77777777" w:rsidR="00F36800" w:rsidRPr="0080442E" w:rsidRDefault="00E01275" w:rsidP="00F36800">
      <w:pPr>
        <w:pStyle w:val="Heading6"/>
        <w:rPr>
          <w:lang w:val="en-CA"/>
        </w:rPr>
      </w:pPr>
      <w:r w:rsidRPr="0080442E">
        <w:rPr>
          <w:lang w:val="en-CA"/>
        </w:rPr>
        <w:t>Browse Awards</w:t>
      </w:r>
    </w:p>
    <w:p w14:paraId="34742994" w14:textId="0ABCC14E" w:rsidR="00F36800" w:rsidRPr="0080442E" w:rsidRDefault="00E01275" w:rsidP="00F36800">
      <w:pPr>
        <w:rPr>
          <w:lang w:val="en-CA"/>
        </w:rPr>
      </w:pPr>
      <w:r w:rsidRPr="0080442E">
        <w:rPr>
          <w:lang w:val="en-CA"/>
        </w:rPr>
        <w:t xml:space="preserve">The “Awards” page organizes books </w:t>
      </w:r>
      <w:r w:rsidR="00BA3156" w:rsidRPr="0080442E">
        <w:rPr>
          <w:lang w:val="en-CA"/>
        </w:rPr>
        <w:t>under</w:t>
      </w:r>
      <w:r w:rsidRPr="0080442E">
        <w:rPr>
          <w:lang w:val="en-CA"/>
        </w:rPr>
        <w:t xml:space="preserve"> different literary awards. The links to the different awards are accessible. When </w:t>
      </w:r>
      <w:r w:rsidR="0080442E" w:rsidRPr="0080442E">
        <w:rPr>
          <w:lang w:val="en-CA"/>
        </w:rPr>
        <w:t>selecting</w:t>
      </w:r>
      <w:r w:rsidRPr="0080442E">
        <w:rPr>
          <w:lang w:val="en-CA"/>
        </w:rPr>
        <w:t xml:space="preserve"> a genre (juvenile nonfiction, for example), the awards organized under the selected genre are i</w:t>
      </w:r>
      <w:r w:rsidRPr="0080442E">
        <w:rPr>
          <w:lang w:val="en-CA"/>
        </w:rPr>
        <w:t>n a numbered list. However, in this list, the book titles are presented in a graphic format</w:t>
      </w:r>
      <w:r w:rsidR="00BC1BBB" w:rsidRPr="0080442E">
        <w:rPr>
          <w:lang w:val="en-CA"/>
        </w:rPr>
        <w:t xml:space="preserve"> without </w:t>
      </w:r>
      <w:r w:rsidR="00054A6A" w:rsidRPr="0080442E">
        <w:rPr>
          <w:lang w:val="en-CA"/>
        </w:rPr>
        <w:t xml:space="preserve">appropriate </w:t>
      </w:r>
      <w:r w:rsidR="00BC1BBB" w:rsidRPr="0080442E">
        <w:rPr>
          <w:lang w:val="en-CA"/>
        </w:rPr>
        <w:t>alt text</w:t>
      </w:r>
      <w:r w:rsidRPr="0080442E">
        <w:rPr>
          <w:lang w:val="en-CA"/>
        </w:rPr>
        <w:t xml:space="preserve">, which is not accessible to screen reader users. </w:t>
      </w:r>
    </w:p>
    <w:p w14:paraId="676BD107" w14:textId="2AE7969B" w:rsidR="00F36800" w:rsidRPr="0080442E" w:rsidRDefault="00E01275" w:rsidP="00F36800">
      <w:pPr>
        <w:rPr>
          <w:lang w:val="en-CA"/>
        </w:rPr>
      </w:pPr>
      <w:r w:rsidRPr="0080442E">
        <w:rPr>
          <w:lang w:val="en-CA"/>
        </w:rPr>
        <w:lastRenderedPageBreak/>
        <w:t>The “Awards” page has some of the same structural issues as the other pages (mentione</w:t>
      </w:r>
      <w:r w:rsidRPr="0080442E">
        <w:rPr>
          <w:lang w:val="en-CA"/>
        </w:rPr>
        <w:t xml:space="preserve">d above). The text "Awards by Type," "Featuring," and "Recent Award Winners" should be headings. The "Browse All Award Winners and Notable Books" link </w:t>
      </w:r>
      <w:r w:rsidR="00BA3156" w:rsidRPr="0080442E">
        <w:rPr>
          <w:lang w:val="en-CA"/>
        </w:rPr>
        <w:t xml:space="preserve">text </w:t>
      </w:r>
      <w:r w:rsidRPr="0080442E">
        <w:rPr>
          <w:lang w:val="en-CA"/>
        </w:rPr>
        <w:t>at the bottom of the page is duplicated in the award icon title</w:t>
      </w:r>
      <w:r w:rsidR="00BA3156" w:rsidRPr="0080442E">
        <w:rPr>
          <w:lang w:val="en-CA"/>
        </w:rPr>
        <w:t>, so screen readers read out “Browse All Award Winners and Notable Books” “Browse All Award Winners and Notable Books.”</w:t>
      </w:r>
    </w:p>
    <w:p w14:paraId="2E3EF793" w14:textId="5722F77D" w:rsidR="00F36800" w:rsidRPr="0080442E" w:rsidRDefault="00E01275" w:rsidP="00F36800">
      <w:pPr>
        <w:rPr>
          <w:lang w:val="en-CA"/>
        </w:rPr>
      </w:pPr>
      <w:r w:rsidRPr="0080442E">
        <w:rPr>
          <w:lang w:val="en-CA"/>
        </w:rPr>
        <w:t>Users who</w:t>
      </w:r>
      <w:r w:rsidR="0080442E" w:rsidRPr="0080442E">
        <w:rPr>
          <w:lang w:val="en-CA"/>
        </w:rPr>
        <w:t xml:space="preserve"> select </w:t>
      </w:r>
      <w:r w:rsidRPr="0080442E">
        <w:rPr>
          <w:lang w:val="en-CA"/>
        </w:rPr>
        <w:t>an award are taken to a standard search results page, which leads to a typical record page. The only difference is that these record pages do not have the "</w:t>
      </w:r>
      <w:r w:rsidRPr="0080442E">
        <w:rPr>
          <w:lang w:val="en-CA"/>
        </w:rPr>
        <w:t xml:space="preserve">Reviews," "Audiobooks,” and "More about this book" links. </w:t>
      </w:r>
    </w:p>
    <w:p w14:paraId="665D3E93" w14:textId="726DAB50" w:rsidR="005911D6" w:rsidRPr="00815470" w:rsidRDefault="005911D6" w:rsidP="005911D6">
      <w:pPr>
        <w:pStyle w:val="Heading6"/>
        <w:rPr>
          <w:lang w:val="en-CA"/>
        </w:rPr>
      </w:pPr>
      <w:r w:rsidRPr="00815470">
        <w:rPr>
          <w:lang w:val="en-CA"/>
        </w:rPr>
        <w:t>Browse Audiobooks</w:t>
      </w:r>
    </w:p>
    <w:p w14:paraId="22366E49" w14:textId="55E958ED" w:rsidR="005911D6" w:rsidRPr="0080442E" w:rsidRDefault="005911D6" w:rsidP="005911D6">
      <w:pPr>
        <w:rPr>
          <w:lang w:val="en-CA" w:eastAsia="en-CA"/>
        </w:rPr>
      </w:pPr>
      <w:r w:rsidRPr="0080442E">
        <w:rPr>
          <w:lang w:val="en-CA"/>
        </w:rPr>
        <w:t xml:space="preserve">The "Browse Audiobooks" page has a significant accessibility issue. Rather than reading the audiobook's title, many of the links will read "Citation Only Available," which makes it impossible for a screen reader user to determine which audiobooks are listed without </w:t>
      </w:r>
      <w:r w:rsidR="001825E8" w:rsidRPr="0080442E">
        <w:rPr>
          <w:lang w:val="en-CA"/>
        </w:rPr>
        <w:t xml:space="preserve">activating </w:t>
      </w:r>
      <w:r w:rsidRPr="0080442E">
        <w:rPr>
          <w:lang w:val="en-CA"/>
        </w:rPr>
        <w:t>each one, an unnecessarily inconvenient process.</w:t>
      </w:r>
      <w:r w:rsidRPr="0080442E">
        <w:rPr>
          <w:highlight w:val="magenta"/>
          <w:lang w:val="en-CA" w:eastAsia="en-CA"/>
        </w:rPr>
        <w:t xml:space="preserve"> </w:t>
      </w:r>
    </w:p>
    <w:p w14:paraId="5A64C16C" w14:textId="684E8563" w:rsidR="005911D6" w:rsidRPr="0080442E" w:rsidRDefault="005911D6" w:rsidP="00F36800">
      <w:pPr>
        <w:rPr>
          <w:lang w:val="en-CA" w:eastAsia="en-CA"/>
        </w:rPr>
      </w:pPr>
      <w:r w:rsidRPr="0080442E">
        <w:rPr>
          <w:lang w:val="en-CA" w:eastAsia="en-CA"/>
        </w:rPr>
        <w:t xml:space="preserve">The audiobook page is separated into many categories. None of the categories or sub-categories have headings. For example, "Featured Audiobooks," "New and Forthcoming Audiobooks," and "Recommended Reads Lists" should have headings. Likewise, "Adult Lists," "Children &amp; Teen Lists," and "Browse Audiobooks" should also have headings to indicate sub-categories. </w:t>
      </w:r>
      <w:r w:rsidR="00C431AE" w:rsidRPr="0080442E">
        <w:rPr>
          <w:lang w:val="en-CA" w:eastAsia="en-CA"/>
        </w:rPr>
        <w:t xml:space="preserve">The accessibility issues discussed in </w:t>
      </w:r>
      <w:r w:rsidR="006A462C" w:rsidRPr="0080442E">
        <w:rPr>
          <w:lang w:val="en-CA" w:eastAsia="en-CA"/>
        </w:rPr>
        <w:t>those sections</w:t>
      </w:r>
      <w:r w:rsidR="00C431AE" w:rsidRPr="0080442E">
        <w:rPr>
          <w:lang w:val="en-CA" w:eastAsia="en-CA"/>
        </w:rPr>
        <w:t xml:space="preserve"> are applicable here. </w:t>
      </w:r>
    </w:p>
    <w:p w14:paraId="40AC89CF" w14:textId="77777777" w:rsidR="00F36800" w:rsidRPr="00815470" w:rsidRDefault="00E01275" w:rsidP="00F36800">
      <w:pPr>
        <w:pStyle w:val="Heading5"/>
        <w:rPr>
          <w:lang w:val="en-CA"/>
        </w:rPr>
      </w:pPr>
      <w:r w:rsidRPr="00815470">
        <w:rPr>
          <w:lang w:val="en-CA"/>
        </w:rPr>
        <w:t xml:space="preserve">Quick </w:t>
      </w:r>
      <w:r w:rsidRPr="00815470">
        <w:rPr>
          <w:lang w:val="en-CA"/>
        </w:rPr>
        <w:t>Links</w:t>
      </w:r>
    </w:p>
    <w:p w14:paraId="362FA803" w14:textId="2950B14B" w:rsidR="00F36800" w:rsidRPr="0080442E" w:rsidRDefault="00E01275" w:rsidP="00F36800">
      <w:pPr>
        <w:rPr>
          <w:lang w:val="en-CA"/>
        </w:rPr>
      </w:pPr>
      <w:r w:rsidRPr="0080442E">
        <w:rPr>
          <w:lang w:val="en-CA"/>
        </w:rPr>
        <w:t xml:space="preserve">The “Quick Links” </w:t>
      </w:r>
      <w:r w:rsidR="00C431AE" w:rsidRPr="0080442E">
        <w:rPr>
          <w:lang w:val="en-CA"/>
        </w:rPr>
        <w:t>options are</w:t>
      </w:r>
      <w:r w:rsidRPr="0080442E">
        <w:rPr>
          <w:lang w:val="en-CA"/>
        </w:rPr>
        <w:t xml:space="preserve"> in a submenu that is difficult to access from the main menu, as mentioned in the </w:t>
      </w:r>
      <w:r w:rsidRPr="0080442E">
        <w:rPr>
          <w:rStyle w:val="Emphasis"/>
          <w:lang w:val="en-CA"/>
        </w:rPr>
        <w:t>Layout and Navigation</w:t>
      </w:r>
      <w:r w:rsidRPr="0080442E">
        <w:rPr>
          <w:lang w:val="en-CA"/>
        </w:rPr>
        <w:t xml:space="preserve"> section of the report.</w:t>
      </w:r>
    </w:p>
    <w:p w14:paraId="17AE5E65" w14:textId="4EA863FB" w:rsidR="000F72F3" w:rsidRPr="0080442E" w:rsidRDefault="006A462C" w:rsidP="00F36800">
      <w:pPr>
        <w:rPr>
          <w:lang w:val="en-CA"/>
        </w:rPr>
      </w:pPr>
      <w:r w:rsidRPr="0080442E">
        <w:rPr>
          <w:lang w:val="en-CA"/>
        </w:rPr>
        <w:t>The</w:t>
      </w:r>
      <w:r w:rsidR="000F72F3" w:rsidRPr="0080442E">
        <w:rPr>
          <w:lang w:val="en-CA"/>
        </w:rPr>
        <w:t xml:space="preserve"> “Explore Pages” content is also accessed beneath this main menu option. </w:t>
      </w:r>
    </w:p>
    <w:p w14:paraId="5D4D3E73" w14:textId="1395B9F2" w:rsidR="00F36800" w:rsidRPr="0080442E" w:rsidRDefault="00E01275" w:rsidP="00F36800">
      <w:pPr>
        <w:rPr>
          <w:lang w:val="en-CA"/>
        </w:rPr>
      </w:pPr>
      <w:r w:rsidRPr="0080442E">
        <w:rPr>
          <w:lang w:val="en-CA"/>
        </w:rPr>
        <w:t>The "Quick Links"</w:t>
      </w:r>
      <w:r w:rsidRPr="0080442E">
        <w:rPr>
          <w:lang w:val="en-CA"/>
        </w:rPr>
        <w:t xml:space="preserve"> menu has several pages that use layouts that have been</w:t>
      </w:r>
      <w:r w:rsidR="00504BFA" w:rsidRPr="0080442E">
        <w:rPr>
          <w:lang w:val="en-CA"/>
        </w:rPr>
        <w:t>/will be</w:t>
      </w:r>
      <w:r w:rsidRPr="0080442E">
        <w:rPr>
          <w:lang w:val="en-CA"/>
        </w:rPr>
        <w:t xml:space="preserve"> discussed. The "Articles" and "Genre guide" pages all use the standard search results layout. The "Book Club Resources" and "Page to Screen" pages look like record</w:t>
      </w:r>
      <w:r w:rsidR="00504BFA" w:rsidRPr="0080442E">
        <w:rPr>
          <w:lang w:val="en-CA"/>
        </w:rPr>
        <w:t>/book details</w:t>
      </w:r>
      <w:r w:rsidRPr="0080442E">
        <w:rPr>
          <w:lang w:val="en-CA"/>
        </w:rPr>
        <w:t xml:space="preserve"> pages</w:t>
      </w:r>
      <w:r w:rsidR="00504BFA" w:rsidRPr="0080442E">
        <w:rPr>
          <w:lang w:val="en-CA"/>
        </w:rPr>
        <w:t xml:space="preserve"> (discussed below)</w:t>
      </w:r>
      <w:r w:rsidRPr="0080442E">
        <w:rPr>
          <w:lang w:val="en-CA"/>
        </w:rPr>
        <w:t>. The latter pages also have the unnecessary "HTML Full Text" and "Full Text" headings at the beginning. The NoveList website should move the level 1 headings on those pages to the start of the main content.</w:t>
      </w:r>
    </w:p>
    <w:p w14:paraId="7761A6ED" w14:textId="5D4CCEC7" w:rsidR="00F36800" w:rsidRPr="0080442E" w:rsidRDefault="00E01275" w:rsidP="00F36800">
      <w:pPr>
        <w:rPr>
          <w:lang w:val="en-CA"/>
        </w:rPr>
      </w:pPr>
      <w:r w:rsidRPr="0080442E">
        <w:rPr>
          <w:lang w:val="en-CA"/>
        </w:rPr>
        <w:t>The "Working with Youth" page title is a</w:t>
      </w:r>
      <w:r w:rsidRPr="0080442E">
        <w:rPr>
          <w:lang w:val="en-CA"/>
        </w:rPr>
        <w:t xml:space="preserve"> level 2 heading, but it should be a level 1 heading. The "Programming," "Diverse Books," and "Canadian Youth Content" labels are duplicated in the graphic button and the link below. For </w:t>
      </w:r>
      <w:r w:rsidRPr="0080442E">
        <w:rPr>
          <w:lang w:val="en-CA"/>
        </w:rPr>
        <w:lastRenderedPageBreak/>
        <w:t>example, screen readers read aloud "Program</w:t>
      </w:r>
      <w:r w:rsidR="007E250B" w:rsidRPr="0080442E">
        <w:rPr>
          <w:lang w:val="en-CA"/>
        </w:rPr>
        <w:t>m</w:t>
      </w:r>
      <w:r w:rsidRPr="0080442E">
        <w:rPr>
          <w:lang w:val="en-CA"/>
        </w:rPr>
        <w:t xml:space="preserve">ing" (the graphic button) "Programming" (the link text). </w:t>
      </w:r>
    </w:p>
    <w:p w14:paraId="784DDA8A" w14:textId="6E2ECD57" w:rsidR="00F36800" w:rsidRPr="0080442E" w:rsidRDefault="00E01275" w:rsidP="00F36800">
      <w:pPr>
        <w:rPr>
          <w:lang w:val="en-CA"/>
        </w:rPr>
      </w:pPr>
      <w:r w:rsidRPr="0080442E">
        <w:rPr>
          <w:lang w:val="en-CA"/>
        </w:rPr>
        <w:t xml:space="preserve">The "Book Club Resources" page is inaccessible. Only one tester could access this menu using a mouse </w:t>
      </w:r>
      <w:r w:rsidR="00F305E3" w:rsidRPr="0080442E">
        <w:rPr>
          <w:lang w:val="en-CA"/>
        </w:rPr>
        <w:t>on</w:t>
      </w:r>
      <w:r w:rsidRPr="0080442E">
        <w:rPr>
          <w:lang w:val="en-CA"/>
        </w:rPr>
        <w:t xml:space="preserve"> PC/Chrome. The images in this resource don't have alt-text. Most book thumbnails only have the</w:t>
      </w:r>
      <w:r w:rsidRPr="0080442E">
        <w:rPr>
          <w:lang w:val="en-CA"/>
        </w:rPr>
        <w:t xml:space="preserve"> text "graphic image," though some have a linked author name beneath them. </w:t>
      </w:r>
    </w:p>
    <w:p w14:paraId="5DC5D77E" w14:textId="77777777" w:rsidR="00F36800" w:rsidRPr="00815470" w:rsidRDefault="00E01275" w:rsidP="00F36800">
      <w:pPr>
        <w:pStyle w:val="Heading5"/>
        <w:rPr>
          <w:lang w:val="en-CA" w:eastAsia="en-CA"/>
        </w:rPr>
      </w:pPr>
      <w:r w:rsidRPr="00815470">
        <w:rPr>
          <w:lang w:val="en-CA" w:eastAsia="en-CA"/>
        </w:rPr>
        <w:t>How Do I?</w:t>
      </w:r>
    </w:p>
    <w:p w14:paraId="09E8E441" w14:textId="0120AA13" w:rsidR="00F36800" w:rsidRPr="0080442E" w:rsidRDefault="00E01275" w:rsidP="00F36800">
      <w:pPr>
        <w:rPr>
          <w:lang w:val="en-CA"/>
        </w:rPr>
      </w:pPr>
      <w:r w:rsidRPr="0080442E">
        <w:rPr>
          <w:lang w:val="en-CA" w:eastAsia="en-CA"/>
        </w:rPr>
        <w:t>The “How Do I?” submenu options are difficult to access</w:t>
      </w:r>
      <w:r w:rsidRPr="0080442E">
        <w:rPr>
          <w:lang w:val="en-CA"/>
        </w:rPr>
        <w:t xml:space="preserve">, as mentioned in the </w:t>
      </w:r>
      <w:r w:rsidRPr="0080442E">
        <w:rPr>
          <w:rStyle w:val="Emphasis"/>
          <w:lang w:val="en-CA"/>
        </w:rPr>
        <w:t>Layout and Navigation</w:t>
      </w:r>
      <w:r w:rsidRPr="0080442E">
        <w:rPr>
          <w:lang w:val="en-CA"/>
        </w:rPr>
        <w:t xml:space="preserve"> section of the report. The information found in the submenu is duplicat</w:t>
      </w:r>
      <w:r w:rsidRPr="0080442E">
        <w:rPr>
          <w:lang w:val="en-CA"/>
        </w:rPr>
        <w:t>ed in the “Help” section. This is confusing for screen reader users who might first think that the “How Do I</w:t>
      </w:r>
      <w:r w:rsidR="00504BFA" w:rsidRPr="0080442E">
        <w:rPr>
          <w:lang w:val="en-CA"/>
        </w:rPr>
        <w:t>?</w:t>
      </w:r>
      <w:r w:rsidRPr="0080442E">
        <w:rPr>
          <w:lang w:val="en-CA"/>
        </w:rPr>
        <w:t xml:space="preserve">” section is not accessible but discover </w:t>
      </w:r>
      <w:r w:rsidR="00504BFA" w:rsidRPr="0080442E">
        <w:rPr>
          <w:lang w:val="en-CA"/>
        </w:rPr>
        <w:t>that the content can be located elsewhere</w:t>
      </w:r>
      <w:r w:rsidRPr="0080442E">
        <w:rPr>
          <w:lang w:val="en-CA"/>
        </w:rPr>
        <w:t>.</w:t>
      </w:r>
    </w:p>
    <w:p w14:paraId="46893F2B" w14:textId="29ABA44B" w:rsidR="00F36800" w:rsidRPr="0080442E" w:rsidRDefault="00504BFA" w:rsidP="00F36800">
      <w:pPr>
        <w:rPr>
          <w:lang w:val="en-CA"/>
        </w:rPr>
      </w:pPr>
      <w:r w:rsidRPr="0080442E">
        <w:rPr>
          <w:lang w:val="en-CA"/>
        </w:rPr>
        <w:t xml:space="preserve">The pages under the "How do I?" menu have the same layout with minor variations. For example, </w:t>
      </w:r>
      <w:r w:rsidR="00C1322E" w:rsidRPr="0080442E">
        <w:rPr>
          <w:lang w:val="en-CA"/>
        </w:rPr>
        <w:t>the</w:t>
      </w:r>
      <w:r w:rsidRPr="0080442E">
        <w:rPr>
          <w:lang w:val="en-CA"/>
        </w:rPr>
        <w:t xml:space="preserve"> "Help” pages and "Tutorials" sections</w:t>
      </w:r>
      <w:r w:rsidR="00C1322E" w:rsidRPr="0080442E">
        <w:rPr>
          <w:lang w:val="en-CA"/>
        </w:rPr>
        <w:t>,</w:t>
      </w:r>
      <w:r w:rsidRPr="0080442E">
        <w:rPr>
          <w:lang w:val="en-CA"/>
        </w:rPr>
        <w:t xml:space="preserve"> except for "Learn how to use NoveList</w:t>
      </w:r>
      <w:r w:rsidR="006A462C" w:rsidRPr="0080442E">
        <w:rPr>
          <w:lang w:val="en-CA"/>
        </w:rPr>
        <w:t>,</w:t>
      </w:r>
      <w:r w:rsidRPr="0080442E">
        <w:rPr>
          <w:lang w:val="en-CA"/>
        </w:rPr>
        <w:t xml:space="preserve">" which only has a </w:t>
      </w:r>
      <w:r w:rsidR="00C1322E" w:rsidRPr="0080442E">
        <w:rPr>
          <w:lang w:val="en-CA"/>
        </w:rPr>
        <w:t>“T</w:t>
      </w:r>
      <w:r w:rsidRPr="0080442E">
        <w:rPr>
          <w:lang w:val="en-CA"/>
        </w:rPr>
        <w:t>utorials</w:t>
      </w:r>
      <w:r w:rsidR="00C1322E" w:rsidRPr="0080442E">
        <w:rPr>
          <w:lang w:val="en-CA"/>
        </w:rPr>
        <w:t>”</w:t>
      </w:r>
      <w:r w:rsidRPr="0080442E">
        <w:rPr>
          <w:lang w:val="en-CA"/>
        </w:rPr>
        <w:t xml:space="preserve"> section and “See only books available in my library?" which only has a "</w:t>
      </w:r>
      <w:r w:rsidR="00C1322E" w:rsidRPr="0080442E">
        <w:rPr>
          <w:lang w:val="en-CA"/>
        </w:rPr>
        <w:t>H</w:t>
      </w:r>
      <w:r w:rsidRPr="0080442E">
        <w:rPr>
          <w:lang w:val="en-CA"/>
        </w:rPr>
        <w:t>elp</w:t>
      </w:r>
      <w:r w:rsidR="00C1322E" w:rsidRPr="0080442E">
        <w:rPr>
          <w:lang w:val="en-CA"/>
        </w:rPr>
        <w:t>”</w:t>
      </w:r>
      <w:r w:rsidRPr="0080442E">
        <w:rPr>
          <w:lang w:val="en-CA"/>
        </w:rPr>
        <w:t xml:space="preserve"> pages section. Pages with a "Tutorials" section contain an unlabeled link to the YouTube video </w:t>
      </w:r>
      <w:r w:rsidR="00C1322E" w:rsidRPr="0080442E">
        <w:rPr>
          <w:lang w:val="en-CA"/>
        </w:rPr>
        <w:t xml:space="preserve">on </w:t>
      </w:r>
      <w:r w:rsidRPr="0080442E">
        <w:rPr>
          <w:lang w:val="en-CA"/>
        </w:rPr>
        <w:t xml:space="preserve">that topic. All pages have sub-sections; currently, none use semantic headings, which would improve screen reader navigation. </w:t>
      </w:r>
    </w:p>
    <w:p w14:paraId="1A493F3F" w14:textId="77777777" w:rsidR="00F36800" w:rsidRPr="00815470" w:rsidRDefault="00E01275" w:rsidP="00F36800">
      <w:pPr>
        <w:pStyle w:val="Heading5"/>
        <w:rPr>
          <w:lang w:val="en-CA" w:eastAsia="en-CA"/>
        </w:rPr>
      </w:pPr>
      <w:r w:rsidRPr="00815470">
        <w:rPr>
          <w:lang w:val="en-CA" w:eastAsia="en-CA"/>
        </w:rPr>
        <w:t>Vis</w:t>
      </w:r>
      <w:r w:rsidRPr="00815470">
        <w:rPr>
          <w:lang w:val="en-CA" w:eastAsia="en-CA"/>
        </w:rPr>
        <w:t>ual Layout</w:t>
      </w:r>
    </w:p>
    <w:p w14:paraId="070C1993" w14:textId="333AA718" w:rsidR="00F36800" w:rsidRPr="0080442E" w:rsidRDefault="00E01275" w:rsidP="00F36800">
      <w:pPr>
        <w:rPr>
          <w:lang w:val="en-CA"/>
        </w:rPr>
      </w:pPr>
      <w:r w:rsidRPr="0080442E">
        <w:rPr>
          <w:lang w:val="en-CA" w:eastAsia="en-CA"/>
        </w:rPr>
        <w:t xml:space="preserve">Low-vision testers encountered </w:t>
      </w:r>
      <w:r w:rsidR="0080442E">
        <w:rPr>
          <w:lang w:val="en-CA" w:eastAsia="en-CA"/>
        </w:rPr>
        <w:t xml:space="preserve">icons </w:t>
      </w:r>
      <w:r w:rsidRPr="0080442E">
        <w:rPr>
          <w:lang w:val="en-CA" w:eastAsia="en-CA"/>
        </w:rPr>
        <w:t xml:space="preserve">and labels </w:t>
      </w:r>
      <w:r w:rsidR="0080442E">
        <w:rPr>
          <w:lang w:val="en-CA" w:eastAsia="en-CA"/>
        </w:rPr>
        <w:t xml:space="preserve">with poor resolution </w:t>
      </w:r>
      <w:r w:rsidRPr="0080442E">
        <w:rPr>
          <w:lang w:val="en-CA" w:eastAsia="en-CA"/>
        </w:rPr>
        <w:t>across the site when browsing content</w:t>
      </w:r>
      <w:r w:rsidR="0080442E">
        <w:rPr>
          <w:lang w:val="en-CA" w:eastAsia="en-CA"/>
        </w:rPr>
        <w:t xml:space="preserve"> (using magnification)</w:t>
      </w:r>
      <w:r w:rsidRPr="0080442E">
        <w:rPr>
          <w:lang w:val="en-CA" w:eastAsia="en-CA"/>
        </w:rPr>
        <w:t xml:space="preserve">. For example, the </w:t>
      </w:r>
      <w:r w:rsidRPr="0080442E">
        <w:rPr>
          <w:lang w:val="en-CA"/>
        </w:rPr>
        <w:t>“Explore Page” graphic links are brightly-covered buttons with white text. However, the text in th</w:t>
      </w:r>
      <w:r w:rsidRPr="0080442E">
        <w:rPr>
          <w:lang w:val="en-CA"/>
        </w:rPr>
        <w:t xml:space="preserve">e linked graphics is fuzzy and unclear (e.g., “For Adults). </w:t>
      </w:r>
      <w:r w:rsidRPr="0080442E">
        <w:rPr>
          <w:lang w:val="en-CA" w:eastAsia="en-CA"/>
        </w:rPr>
        <w:t xml:space="preserve">The folder and help icons are difficult to see. </w:t>
      </w:r>
    </w:p>
    <w:p w14:paraId="763DCD07" w14:textId="7B87CC49" w:rsidR="00F36800" w:rsidRPr="0080442E" w:rsidRDefault="00E01275" w:rsidP="00F36800">
      <w:pPr>
        <w:rPr>
          <w:lang w:val="en-CA"/>
        </w:rPr>
      </w:pPr>
      <w:r w:rsidRPr="0080442E">
        <w:rPr>
          <w:lang w:val="en-CA"/>
        </w:rPr>
        <w:t>The slide button used to choose a range of publication dates was difficult</w:t>
      </w:r>
      <w:r w:rsidR="00C1322E" w:rsidRPr="0080442E">
        <w:rPr>
          <w:lang w:val="en-CA"/>
        </w:rPr>
        <w:t xml:space="preserve"> to distinguish</w:t>
      </w:r>
      <w:r w:rsidRPr="0080442E">
        <w:rPr>
          <w:lang w:val="en-CA"/>
        </w:rPr>
        <w:t xml:space="preserve">. The buttons on either side of the slide are hard to see </w:t>
      </w:r>
      <w:r w:rsidRPr="0080442E">
        <w:rPr>
          <w:lang w:val="en-CA"/>
        </w:rPr>
        <w:t>and may not be detected by low-vision readers. This slide button occurs in many other locations, including the "Search Results" pages.</w:t>
      </w:r>
    </w:p>
    <w:p w14:paraId="3BEF8153" w14:textId="77777777" w:rsidR="00F36800" w:rsidRPr="0080442E" w:rsidRDefault="00E01275" w:rsidP="00F36800">
      <w:pPr>
        <w:pStyle w:val="Heading3"/>
        <w:rPr>
          <w:lang w:val="en-CA"/>
        </w:rPr>
      </w:pPr>
      <w:r w:rsidRPr="0080442E">
        <w:rPr>
          <w:lang w:val="en-CA"/>
        </w:rPr>
        <w:t>Book Details</w:t>
      </w:r>
    </w:p>
    <w:p w14:paraId="6E4129B0" w14:textId="65934132" w:rsidR="00F36800" w:rsidRPr="0080442E" w:rsidRDefault="00E01275" w:rsidP="00F36800">
      <w:pPr>
        <w:rPr>
          <w:lang w:val="en-CA"/>
        </w:rPr>
      </w:pPr>
      <w:r w:rsidRPr="0080442E">
        <w:rPr>
          <w:lang w:val="en-CA"/>
        </w:rPr>
        <w:t xml:space="preserve">Regardless of how you locate a book you are interested in on NoveList, </w:t>
      </w:r>
      <w:r w:rsidR="001825E8" w:rsidRPr="0080442E">
        <w:rPr>
          <w:lang w:val="en-CA"/>
        </w:rPr>
        <w:t>activating</w:t>
      </w:r>
      <w:r w:rsidRPr="0080442E">
        <w:rPr>
          <w:lang w:val="en-CA"/>
        </w:rPr>
        <w:t xml:space="preserve"> the item will open the "Book Details" page. This page contains the book's title, author, description, genres, recommended age group, other information such as tone and theme, and whether the book is available at your library. </w:t>
      </w:r>
    </w:p>
    <w:p w14:paraId="54E92B4A" w14:textId="7BE2B100" w:rsidR="00F36800" w:rsidRPr="0080442E" w:rsidRDefault="00E01275" w:rsidP="00F36800">
      <w:pPr>
        <w:rPr>
          <w:lang w:val="en-CA"/>
        </w:rPr>
      </w:pPr>
      <w:r w:rsidRPr="0080442E">
        <w:rPr>
          <w:lang w:val="en-CA"/>
        </w:rPr>
        <w:t>As NoveList is a book discov</w:t>
      </w:r>
      <w:r w:rsidRPr="0080442E">
        <w:rPr>
          <w:lang w:val="en-CA"/>
        </w:rPr>
        <w:t xml:space="preserve">ery service and not a book reading platform, there is no functionality for reading selected books. Users need to go to their library’s website or a reading app their library has integrated and access the </w:t>
      </w:r>
      <w:r w:rsidRPr="0080442E">
        <w:rPr>
          <w:lang w:val="en-CA"/>
        </w:rPr>
        <w:lastRenderedPageBreak/>
        <w:t>book there. The accessibility of that process will v</w:t>
      </w:r>
      <w:r w:rsidRPr="0080442E">
        <w:rPr>
          <w:lang w:val="en-CA"/>
        </w:rPr>
        <w:t>ary based on the website or app used for that purpose and is unrelated to NoveList.</w:t>
      </w:r>
    </w:p>
    <w:p w14:paraId="102E9485" w14:textId="55BF5EFB" w:rsidR="00F36800" w:rsidRPr="0080442E" w:rsidRDefault="00E01275" w:rsidP="00F36800">
      <w:pPr>
        <w:rPr>
          <w:lang w:val="en-CA"/>
        </w:rPr>
      </w:pPr>
      <w:r w:rsidRPr="0080442E">
        <w:rPr>
          <w:lang w:val="en-CA"/>
        </w:rPr>
        <w:t>The level 1 heading on the “Book Details” pages is always located before the search box. This means that the user has to arrow-pass the “Basic Search” section to get to the</w:t>
      </w:r>
      <w:r w:rsidRPr="0080442E">
        <w:rPr>
          <w:lang w:val="en-CA"/>
        </w:rPr>
        <w:t xml:space="preserve"> main content. The level 1 heading should be located just before the "Read-alikes" or "Citation" sections. </w:t>
      </w:r>
      <w:r w:rsidR="003E23AD" w:rsidRPr="0080442E">
        <w:rPr>
          <w:lang w:val="en-CA"/>
        </w:rPr>
        <w:t>A</w:t>
      </w:r>
      <w:r w:rsidRPr="0080442E">
        <w:rPr>
          <w:lang w:val="en-CA"/>
        </w:rPr>
        <w:t xml:space="preserve"> heading </w:t>
      </w:r>
      <w:r w:rsidR="003E23AD" w:rsidRPr="0080442E">
        <w:rPr>
          <w:lang w:val="en-CA"/>
        </w:rPr>
        <w:t>should be added to</w:t>
      </w:r>
      <w:r w:rsidRPr="0080442E">
        <w:rPr>
          <w:lang w:val="en-CA"/>
        </w:rPr>
        <w:t xml:space="preserve"> "Description" for easy navigation.</w:t>
      </w:r>
    </w:p>
    <w:p w14:paraId="6604759A" w14:textId="4BEA69CF" w:rsidR="00F36800" w:rsidRPr="0080442E" w:rsidRDefault="00E01275" w:rsidP="00F36800">
      <w:pPr>
        <w:rPr>
          <w:lang w:val="en-CA"/>
        </w:rPr>
      </w:pPr>
      <w:r w:rsidRPr="0080442E">
        <w:rPr>
          <w:lang w:val="en-CA"/>
        </w:rPr>
        <w:t>Below the description are links to more information. The options and number depend on</w:t>
      </w:r>
      <w:r w:rsidRPr="0080442E">
        <w:rPr>
          <w:lang w:val="en-CA"/>
        </w:rPr>
        <w:t xml:space="preserve"> the content selected. They include "Reviews," "Audiobooks," "More About This Book," and "Lists and Articles." </w:t>
      </w:r>
      <w:r w:rsidR="001825E8" w:rsidRPr="0080442E">
        <w:rPr>
          <w:lang w:val="en-CA"/>
        </w:rPr>
        <w:t>Activating</w:t>
      </w:r>
      <w:r w:rsidRPr="0080442E">
        <w:rPr>
          <w:lang w:val="en-CA"/>
        </w:rPr>
        <w:t xml:space="preserve"> each link will change the content underneath. Currently, no heading or landmark indicates the start of that section. Ideally, headings</w:t>
      </w:r>
      <w:r w:rsidRPr="0080442E">
        <w:rPr>
          <w:lang w:val="en-CA"/>
        </w:rPr>
        <w:t xml:space="preserve"> or separators should indicate the beginning/end of each review if "Reviews" is selected. The entire page also loads again when you select one of the options, so the position of the screen reader focus refreshes and moves back to the top of the page</w:t>
      </w:r>
      <w:r w:rsidR="003E23AD" w:rsidRPr="0080442E">
        <w:rPr>
          <w:lang w:val="en-CA"/>
        </w:rPr>
        <w:t>,</w:t>
      </w:r>
      <w:r w:rsidR="0096298F" w:rsidRPr="0080442E">
        <w:rPr>
          <w:lang w:val="en-CA"/>
        </w:rPr>
        <w:t xml:space="preserve"> and users must navigate down to this section again</w:t>
      </w:r>
      <w:r w:rsidRPr="0080442E">
        <w:rPr>
          <w:lang w:val="en-CA"/>
        </w:rPr>
        <w:t>.</w:t>
      </w:r>
    </w:p>
    <w:p w14:paraId="54207321" w14:textId="77777777" w:rsidR="00F36800" w:rsidRPr="0080442E" w:rsidRDefault="00E01275" w:rsidP="00F36800">
      <w:pPr>
        <w:rPr>
          <w:lang w:val="en-CA"/>
        </w:rPr>
      </w:pPr>
      <w:r w:rsidRPr="0080442E">
        <w:rPr>
          <w:lang w:val="en-CA"/>
        </w:rPr>
        <w:t xml:space="preserve">If "Audiobooks" is selected, the same view used for search results is shown. Thus, all the accessibility issues mentioned for the search results page would apply here. </w:t>
      </w:r>
    </w:p>
    <w:p w14:paraId="7BED9F30" w14:textId="7E569FC6" w:rsidR="00F36800" w:rsidRPr="0080442E" w:rsidRDefault="00E01275" w:rsidP="00F36800">
      <w:pPr>
        <w:rPr>
          <w:lang w:val="en-CA"/>
        </w:rPr>
      </w:pPr>
      <w:r w:rsidRPr="0080442E">
        <w:rPr>
          <w:lang w:val="en-CA"/>
        </w:rPr>
        <w:t>The "Read-alikes" section on the right s</w:t>
      </w:r>
      <w:r w:rsidRPr="0080442E">
        <w:rPr>
          <w:lang w:val="en-CA"/>
        </w:rPr>
        <w:t>ide of the page responds differently to screen readers, depending on the platform they are using. Screen readers in Chrome browsers on PC and Android devices state they are images, whereas iOS announce</w:t>
      </w:r>
      <w:r w:rsidR="0096298F" w:rsidRPr="0080442E">
        <w:rPr>
          <w:lang w:val="en-CA"/>
        </w:rPr>
        <w:t>s</w:t>
      </w:r>
      <w:r w:rsidRPr="0080442E">
        <w:rPr>
          <w:lang w:val="en-CA"/>
        </w:rPr>
        <w:t xml:space="preserve"> them as links.</w:t>
      </w:r>
    </w:p>
    <w:p w14:paraId="6600EB59" w14:textId="4C5883A9" w:rsidR="00F36800" w:rsidRPr="0080442E" w:rsidRDefault="00E01275" w:rsidP="00F36800">
      <w:pPr>
        <w:rPr>
          <w:lang w:val="en-CA"/>
        </w:rPr>
      </w:pPr>
      <w:r w:rsidRPr="0080442E">
        <w:rPr>
          <w:lang w:val="en-CA"/>
        </w:rPr>
        <w:t>The links in the “Read-alikes” list al</w:t>
      </w:r>
      <w:r w:rsidRPr="0080442E">
        <w:rPr>
          <w:lang w:val="en-CA"/>
        </w:rPr>
        <w:t xml:space="preserve">l have the label “Citation Only Available,” which prevents screen readers from reading something useful, such as the book’s title. This makes it difficult to determine what books are on the list without </w:t>
      </w:r>
      <w:r w:rsidR="001825E8" w:rsidRPr="0080442E">
        <w:rPr>
          <w:lang w:val="en-CA"/>
        </w:rPr>
        <w:t>activating</w:t>
      </w:r>
      <w:r w:rsidRPr="0080442E">
        <w:rPr>
          <w:lang w:val="en-CA"/>
        </w:rPr>
        <w:t xml:space="preserve"> each link and seeing what comes up. </w:t>
      </w:r>
    </w:p>
    <w:p w14:paraId="4C51995C" w14:textId="6C291F47" w:rsidR="00F36800" w:rsidRPr="0080442E" w:rsidRDefault="00E01275" w:rsidP="00F36800">
      <w:pPr>
        <w:rPr>
          <w:lang w:val="en-CA"/>
        </w:rPr>
      </w:pPr>
      <w:r w:rsidRPr="0080442E">
        <w:rPr>
          <w:lang w:val="en-CA"/>
        </w:rPr>
        <w:t>A “Vi</w:t>
      </w:r>
      <w:r w:rsidRPr="0080442E">
        <w:rPr>
          <w:lang w:val="en-CA"/>
        </w:rPr>
        <w:t xml:space="preserve">ew All” link opens the list of read-alikes on a separate page. The books’ titles are read here, but links to each book are not provided. There appears to be no way to browse </w:t>
      </w:r>
      <w:r w:rsidR="0096298F" w:rsidRPr="0080442E">
        <w:rPr>
          <w:lang w:val="en-CA"/>
        </w:rPr>
        <w:t>“R</w:t>
      </w:r>
      <w:r w:rsidRPr="0080442E">
        <w:rPr>
          <w:lang w:val="en-CA"/>
        </w:rPr>
        <w:t>ead-alikes</w:t>
      </w:r>
      <w:r w:rsidR="0096298F" w:rsidRPr="0080442E">
        <w:rPr>
          <w:lang w:val="en-CA"/>
        </w:rPr>
        <w:t>”</w:t>
      </w:r>
      <w:r w:rsidRPr="0080442E">
        <w:rPr>
          <w:lang w:val="en-CA"/>
        </w:rPr>
        <w:t xml:space="preserve"> so that they both report book titles to screen readers and allow the</w:t>
      </w:r>
      <w:r w:rsidRPr="0080442E">
        <w:rPr>
          <w:lang w:val="en-CA"/>
        </w:rPr>
        <w:t xml:space="preserve">m to </w:t>
      </w:r>
      <w:r w:rsidR="0080442E" w:rsidRPr="0080442E">
        <w:rPr>
          <w:lang w:val="en-CA"/>
        </w:rPr>
        <w:t>select</w:t>
      </w:r>
      <w:r w:rsidRPr="0080442E">
        <w:rPr>
          <w:lang w:val="en-CA"/>
        </w:rPr>
        <w:t xml:space="preserve"> them. The main content </w:t>
      </w:r>
      <w:r w:rsidR="0096298F" w:rsidRPr="0080442E">
        <w:rPr>
          <w:lang w:val="en-CA"/>
        </w:rPr>
        <w:t xml:space="preserve">on the “View All” page </w:t>
      </w:r>
      <w:r w:rsidRPr="0080442E">
        <w:rPr>
          <w:lang w:val="en-CA"/>
        </w:rPr>
        <w:t xml:space="preserve">is denoted by a level 2 heading when it should be a level 1 heading. The book titles do not have headings. </w:t>
      </w:r>
    </w:p>
    <w:p w14:paraId="71754B11" w14:textId="39737434" w:rsidR="00F36800" w:rsidRPr="0080442E" w:rsidRDefault="0096298F" w:rsidP="00F36800">
      <w:pPr>
        <w:rPr>
          <w:lang w:val="en-CA"/>
        </w:rPr>
      </w:pPr>
      <w:r w:rsidRPr="0080442E">
        <w:rPr>
          <w:lang w:val="en-CA"/>
        </w:rPr>
        <w:t xml:space="preserve">“Read-alikes” for authors and series are also provided. Unlike “Read-alikes” for individual books, when using a PC, JAWS can read the text labels associated with each one. Thus, you will be able to determine which recommendations are available. </w:t>
      </w:r>
    </w:p>
    <w:p w14:paraId="3BCDB38D" w14:textId="3AD026C6" w:rsidR="00F36800" w:rsidRPr="0080442E" w:rsidRDefault="00E01275" w:rsidP="00F36800">
      <w:pPr>
        <w:rPr>
          <w:lang w:val="en-CA"/>
        </w:rPr>
      </w:pPr>
      <w:r w:rsidRPr="0080442E">
        <w:rPr>
          <w:lang w:val="en-CA"/>
        </w:rPr>
        <w:lastRenderedPageBreak/>
        <w:t>In Android, a tester</w:t>
      </w:r>
      <w:r w:rsidR="0096298F" w:rsidRPr="0080442E">
        <w:rPr>
          <w:lang w:val="en-CA"/>
        </w:rPr>
        <w:t xml:space="preserve"> with low vision</w:t>
      </w:r>
      <w:r w:rsidRPr="0080442E">
        <w:rPr>
          <w:lang w:val="en-CA"/>
        </w:rPr>
        <w:t xml:space="preserve"> found that the book thumbnails along the right side of the page</w:t>
      </w:r>
      <w:r w:rsidRPr="0080442E">
        <w:rPr>
          <w:lang w:val="en-CA"/>
        </w:rPr>
        <w:t xml:space="preserve"> were visually confusing. They suggested mimicking other library sites with similar recommendations below the book information at the bottom of the screen. This would make the “Read-alikes” easier to see and better for screen reader navigation. </w:t>
      </w:r>
    </w:p>
    <w:p w14:paraId="5D6E031C" w14:textId="4BFF788D" w:rsidR="00F36800" w:rsidRPr="0080442E" w:rsidRDefault="00E01275" w:rsidP="00F36800">
      <w:pPr>
        <w:rPr>
          <w:lang w:val="en-CA"/>
        </w:rPr>
      </w:pPr>
      <w:r w:rsidRPr="0080442E">
        <w:rPr>
          <w:lang w:val="en-CA"/>
        </w:rPr>
        <w:t>At the bot</w:t>
      </w:r>
      <w:r w:rsidRPr="0080442E">
        <w:rPr>
          <w:lang w:val="en-CA"/>
        </w:rPr>
        <w:t xml:space="preserve">tom of the “Book Details” pages, checkboxes help users search for books/items with similar genres, storylines, tones, writing styles, and subjects. However, the checkboxes are read by many </w:t>
      </w:r>
      <w:r w:rsidR="0096298F" w:rsidRPr="0080442E">
        <w:rPr>
          <w:lang w:val="en-CA"/>
        </w:rPr>
        <w:t>screen</w:t>
      </w:r>
      <w:r w:rsidRPr="0080442E">
        <w:rPr>
          <w:lang w:val="en-CA"/>
        </w:rPr>
        <w:t xml:space="preserve"> </w:t>
      </w:r>
      <w:r w:rsidR="0096298F" w:rsidRPr="0080442E">
        <w:rPr>
          <w:lang w:val="en-CA"/>
        </w:rPr>
        <w:t>readers</w:t>
      </w:r>
      <w:r w:rsidRPr="0080442E">
        <w:rPr>
          <w:lang w:val="en-CA"/>
        </w:rPr>
        <w:t xml:space="preserve"> as "tick</w:t>
      </w:r>
      <w:r w:rsidR="00CF5344" w:rsidRPr="0080442E">
        <w:rPr>
          <w:lang w:val="en-CA"/>
        </w:rPr>
        <w:t>/check</w:t>
      </w:r>
      <w:r w:rsidR="00A81ABA" w:rsidRPr="0080442E">
        <w:rPr>
          <w:lang w:val="en-CA"/>
        </w:rPr>
        <w:t>ed</w:t>
      </w:r>
      <w:r w:rsidRPr="0080442E">
        <w:rPr>
          <w:lang w:val="en-CA"/>
        </w:rPr>
        <w:t>'' or "not ticked</w:t>
      </w:r>
      <w:r w:rsidR="00CF5344" w:rsidRPr="0080442E">
        <w:rPr>
          <w:lang w:val="en-CA"/>
        </w:rPr>
        <w:t>/unchecked.” The large number of options combined with the "tick/check'' or "not ticked/unchecked” labels</w:t>
      </w:r>
      <w:r w:rsidRPr="0080442E">
        <w:rPr>
          <w:lang w:val="en-CA"/>
        </w:rPr>
        <w:t xml:space="preserve"> are cumbersome to navigate.</w:t>
      </w:r>
    </w:p>
    <w:p w14:paraId="607A2FAC" w14:textId="0029615E" w:rsidR="00F36800" w:rsidRPr="0080442E" w:rsidRDefault="00E01275" w:rsidP="00F36800">
      <w:pPr>
        <w:rPr>
          <w:lang w:val="en-CA"/>
        </w:rPr>
      </w:pPr>
      <w:r w:rsidRPr="0080442E">
        <w:rPr>
          <w:lang w:val="en-CA"/>
        </w:rPr>
        <w:t>On smaller screens, testers found it helpful to have reflowable text</w:t>
      </w:r>
      <w:r w:rsidR="0096298F" w:rsidRPr="0080442E">
        <w:rPr>
          <w:lang w:val="en-CA"/>
        </w:rPr>
        <w:t>,</w:t>
      </w:r>
      <w:r w:rsidRPr="0080442E">
        <w:rPr>
          <w:lang w:val="en-CA"/>
        </w:rPr>
        <w:t xml:space="preserve"> </w:t>
      </w:r>
      <w:r w:rsidR="0096298F" w:rsidRPr="0080442E">
        <w:rPr>
          <w:lang w:val="en-CA"/>
        </w:rPr>
        <w:t xml:space="preserve">especially </w:t>
      </w:r>
      <w:r w:rsidRPr="0080442E">
        <w:rPr>
          <w:lang w:val="en-CA"/>
        </w:rPr>
        <w:t xml:space="preserve">on pages with many lines to read. </w:t>
      </w:r>
      <w:r w:rsidR="0096298F" w:rsidRPr="0080442E">
        <w:rPr>
          <w:lang w:val="en-CA"/>
        </w:rPr>
        <w:t>R</w:t>
      </w:r>
      <w:r w:rsidRPr="0080442E">
        <w:rPr>
          <w:lang w:val="en-CA"/>
        </w:rPr>
        <w:t>eading these descriptions</w:t>
      </w:r>
      <w:r w:rsidRPr="0080442E">
        <w:rPr>
          <w:lang w:val="en-CA"/>
        </w:rPr>
        <w:t xml:space="preserve"> </w:t>
      </w:r>
      <w:r w:rsidR="0096298F" w:rsidRPr="0080442E">
        <w:rPr>
          <w:lang w:val="en-CA"/>
        </w:rPr>
        <w:t xml:space="preserve">is difficult </w:t>
      </w:r>
      <w:r w:rsidRPr="0080442E">
        <w:rPr>
          <w:lang w:val="en-CA"/>
        </w:rPr>
        <w:t>when constantly dragging and scrolling the text from side to side and up and down.</w:t>
      </w:r>
    </w:p>
    <w:p w14:paraId="4A83C5E8" w14:textId="77777777" w:rsidR="00F36800" w:rsidRPr="0080442E" w:rsidRDefault="00E01275" w:rsidP="00F36800">
      <w:pPr>
        <w:pStyle w:val="Heading3"/>
        <w:rPr>
          <w:lang w:val="en-CA"/>
        </w:rPr>
      </w:pPr>
      <w:r w:rsidRPr="0080442E">
        <w:rPr>
          <w:lang w:val="en-CA"/>
        </w:rPr>
        <w:t>Help Pages</w:t>
      </w:r>
    </w:p>
    <w:p w14:paraId="3C4C28C0" w14:textId="00A1E5A7" w:rsidR="00F36800" w:rsidRPr="00815470" w:rsidRDefault="00E01275" w:rsidP="007C5EFB">
      <w:pPr>
        <w:rPr>
          <w:lang w:val="en-CA"/>
        </w:rPr>
      </w:pPr>
      <w:r w:rsidRPr="00815470">
        <w:rPr>
          <w:lang w:val="en-CA"/>
        </w:rPr>
        <w:t xml:space="preserve">EBSCO offers help documentation for NoveList, which users can access by </w:t>
      </w:r>
      <w:r w:rsidR="0080442E" w:rsidRPr="00815470">
        <w:rPr>
          <w:lang w:val="en-CA"/>
        </w:rPr>
        <w:t xml:space="preserve">selecting </w:t>
      </w:r>
      <w:r w:rsidRPr="00815470">
        <w:rPr>
          <w:lang w:val="en-CA"/>
        </w:rPr>
        <w:t xml:space="preserve">the "Help" link in the navigation menu. Links to the help </w:t>
      </w:r>
      <w:r w:rsidRPr="00815470">
        <w:rPr>
          <w:lang w:val="en-CA"/>
        </w:rPr>
        <w:t xml:space="preserve">pages about specific site features are also present across the site. They are presented as icon links "(?)" with alt text informing the user that the help page for that feature will open in a new window. For example, there is a help icon beside the "Basic </w:t>
      </w:r>
      <w:r w:rsidRPr="00815470">
        <w:rPr>
          <w:lang w:val="en-CA"/>
        </w:rPr>
        <w:t>Search" button</w:t>
      </w:r>
      <w:r w:rsidR="00C73778" w:rsidRPr="00815470">
        <w:rPr>
          <w:lang w:val="en-CA"/>
        </w:rPr>
        <w:t xml:space="preserve">, with the alt-text “Search Help (opens in </w:t>
      </w:r>
      <w:r w:rsidR="003A39CC" w:rsidRPr="00815470">
        <w:rPr>
          <w:lang w:val="en-CA"/>
        </w:rPr>
        <w:t xml:space="preserve">a </w:t>
      </w:r>
      <w:r w:rsidR="00C73778" w:rsidRPr="00815470">
        <w:rPr>
          <w:lang w:val="en-CA"/>
        </w:rPr>
        <w:t>new window)</w:t>
      </w:r>
      <w:r w:rsidRPr="00815470">
        <w:rPr>
          <w:lang w:val="en-CA"/>
        </w:rPr>
        <w:t>.</w:t>
      </w:r>
    </w:p>
    <w:p w14:paraId="50C434ED" w14:textId="0C3947C8" w:rsidR="00F36800" w:rsidRPr="00815470" w:rsidRDefault="00E01275" w:rsidP="007C5EFB">
      <w:pPr>
        <w:rPr>
          <w:lang w:val="en-CA"/>
        </w:rPr>
      </w:pPr>
      <w:r w:rsidRPr="00815470">
        <w:rPr>
          <w:lang w:val="en-CA"/>
        </w:rPr>
        <w:t>The “Help” pages have consistent structure and navigation for screen readers. The left side of the page has a table of contents with links, and the right side has instructions with a h</w:t>
      </w:r>
      <w:r w:rsidRPr="00815470">
        <w:rPr>
          <w:lang w:val="en-CA"/>
        </w:rPr>
        <w:t xml:space="preserve">eading and bulleted text (with links to further subtopics). Each bulleted item </w:t>
      </w:r>
      <w:r w:rsidR="009169A7" w:rsidRPr="00815470">
        <w:rPr>
          <w:lang w:val="en-CA"/>
        </w:rPr>
        <w:t xml:space="preserve">in the table of contents </w:t>
      </w:r>
      <w:r w:rsidRPr="00815470">
        <w:rPr>
          <w:lang w:val="en-CA"/>
        </w:rPr>
        <w:t>reads "bullet," followed by the item.</w:t>
      </w:r>
      <w:r w:rsidR="003A39CC" w:rsidRPr="00815470">
        <w:rPr>
          <w:lang w:val="en-CA"/>
        </w:rPr>
        <w:t xml:space="preserve"> Lists of help articles, search results, and the text of the articles are screen reader accessible.</w:t>
      </w:r>
    </w:p>
    <w:p w14:paraId="122F4683" w14:textId="6112C5BB" w:rsidR="00F36800" w:rsidRPr="00815470" w:rsidRDefault="00E01275" w:rsidP="007C5EFB">
      <w:pPr>
        <w:rPr>
          <w:lang w:val="en-CA"/>
        </w:rPr>
      </w:pPr>
      <w:r w:rsidRPr="00815470">
        <w:rPr>
          <w:lang w:val="en-CA"/>
        </w:rPr>
        <w:t xml:space="preserve">All the </w:t>
      </w:r>
      <w:r w:rsidR="005D63AA" w:rsidRPr="00815470">
        <w:rPr>
          <w:lang w:val="en-CA"/>
        </w:rPr>
        <w:t>“</w:t>
      </w:r>
      <w:r w:rsidRPr="00815470">
        <w:rPr>
          <w:lang w:val="en-CA"/>
        </w:rPr>
        <w:t>Help</w:t>
      </w:r>
      <w:r w:rsidR="005D63AA" w:rsidRPr="00815470">
        <w:rPr>
          <w:lang w:val="en-CA"/>
        </w:rPr>
        <w:t>”</w:t>
      </w:r>
      <w:r w:rsidRPr="00815470">
        <w:rPr>
          <w:lang w:val="en-CA"/>
        </w:rPr>
        <w:t xml:space="preserve"> </w:t>
      </w:r>
      <w:r w:rsidRPr="00815470">
        <w:rPr>
          <w:lang w:val="en-CA"/>
        </w:rPr>
        <w:t xml:space="preserve">pages have sub-sections. Currently, none of them use semantic headings. </w:t>
      </w:r>
    </w:p>
    <w:p w14:paraId="3AB0BDF9" w14:textId="3955134A" w:rsidR="00F36800" w:rsidRPr="00815470" w:rsidRDefault="005D63AA" w:rsidP="007C5EFB">
      <w:pPr>
        <w:rPr>
          <w:lang w:val="en-CA"/>
        </w:rPr>
      </w:pPr>
      <w:r w:rsidRPr="00815470">
        <w:rPr>
          <w:lang w:val="en-CA"/>
        </w:rPr>
        <w:t>The “Help” pages</w:t>
      </w:r>
      <w:r w:rsidR="007B2C43" w:rsidRPr="00815470">
        <w:rPr>
          <w:lang w:val="en-CA"/>
        </w:rPr>
        <w:t xml:space="preserve"> acted</w:t>
      </w:r>
      <w:r w:rsidRPr="00815470">
        <w:rPr>
          <w:lang w:val="en-CA"/>
        </w:rPr>
        <w:t xml:space="preserve"> differently</w:t>
      </w:r>
      <w:r w:rsidR="007B2C43" w:rsidRPr="00815470">
        <w:rPr>
          <w:lang w:val="en-CA"/>
        </w:rPr>
        <w:t>, depending on the platform used to access them</w:t>
      </w:r>
      <w:r w:rsidRPr="00815470">
        <w:rPr>
          <w:lang w:val="en-CA"/>
        </w:rPr>
        <w:t xml:space="preserve">. When testers used </w:t>
      </w:r>
      <w:r w:rsidR="00C90F1A" w:rsidRPr="00815470">
        <w:rPr>
          <w:lang w:val="en-CA"/>
        </w:rPr>
        <w:t>the</w:t>
      </w:r>
      <w:r w:rsidRPr="00815470">
        <w:rPr>
          <w:lang w:val="en-CA"/>
        </w:rPr>
        <w:t xml:space="preserve"> NVDA screen reader, they had to use special commands to navigate through the help pages - list commands or by headings (instead of tabbing and arrowing). On Android devices, the help menu is easy to access, but swiping through is cumbersome. Sometimes, when trying to find content, the tester had to tap the right side of the help page (in the table of contents) and hope it landed somewhere helpful. This is not intuitive and, in mobile, challenging.</w:t>
      </w:r>
    </w:p>
    <w:p w14:paraId="420AA139" w14:textId="5DF3D8B6" w:rsidR="003A39CC" w:rsidRPr="00815470" w:rsidRDefault="00E01275" w:rsidP="007C5EFB">
      <w:pPr>
        <w:rPr>
          <w:lang w:val="en-CA"/>
        </w:rPr>
      </w:pPr>
      <w:r w:rsidRPr="00815470">
        <w:rPr>
          <w:lang w:val="en-CA"/>
        </w:rPr>
        <w:lastRenderedPageBreak/>
        <w:t xml:space="preserve">On the </w:t>
      </w:r>
      <w:r w:rsidR="007B2C43" w:rsidRPr="00815470">
        <w:rPr>
          <w:lang w:val="en-CA"/>
        </w:rPr>
        <w:t>“H</w:t>
      </w:r>
      <w:r w:rsidRPr="00815470">
        <w:rPr>
          <w:lang w:val="en-CA"/>
        </w:rPr>
        <w:t>elp</w:t>
      </w:r>
      <w:r w:rsidR="007B2C43" w:rsidRPr="00815470">
        <w:rPr>
          <w:lang w:val="en-CA"/>
        </w:rPr>
        <w:t>”</w:t>
      </w:r>
      <w:r w:rsidRPr="00815470">
        <w:rPr>
          <w:lang w:val="en-CA"/>
        </w:rPr>
        <w:t xml:space="preserve"> page</w:t>
      </w:r>
      <w:r w:rsidR="007B2C43" w:rsidRPr="00815470">
        <w:rPr>
          <w:lang w:val="en-CA"/>
        </w:rPr>
        <w:t>s</w:t>
      </w:r>
      <w:r w:rsidRPr="00815470">
        <w:rPr>
          <w:lang w:val="en-CA"/>
        </w:rPr>
        <w:t>, u</w:t>
      </w:r>
      <w:r w:rsidR="00FF1532">
        <w:rPr>
          <w:lang w:val="en-CA"/>
        </w:rPr>
        <w:t>sers</w:t>
      </w:r>
      <w:r w:rsidRPr="00815470">
        <w:rPr>
          <w:lang w:val="en-CA"/>
        </w:rPr>
        <w:t xml:space="preserve"> can search or browse for articles. </w:t>
      </w:r>
      <w:r w:rsidR="003A39CC" w:rsidRPr="00815470">
        <w:rPr>
          <w:lang w:val="en-CA"/>
        </w:rPr>
        <w:t xml:space="preserve">The search results can be tricky to find once a search has been performed, as there is no heading to mark the beginning. </w:t>
      </w:r>
    </w:p>
    <w:p w14:paraId="7E9C21A7" w14:textId="6ECD9BED" w:rsidR="00F36800" w:rsidRPr="00815470" w:rsidRDefault="0046739C" w:rsidP="007C5EFB">
      <w:pPr>
        <w:rPr>
          <w:lang w:val="en-CA"/>
        </w:rPr>
      </w:pPr>
      <w:r w:rsidRPr="00815470">
        <w:rPr>
          <w:lang w:val="en-CA"/>
        </w:rPr>
        <w:t xml:space="preserve">On iOS devices, when searching the </w:t>
      </w:r>
      <w:r w:rsidR="003A39CC" w:rsidRPr="00815470">
        <w:rPr>
          <w:lang w:val="en-CA"/>
        </w:rPr>
        <w:t>“H</w:t>
      </w:r>
      <w:r w:rsidRPr="00815470">
        <w:rPr>
          <w:lang w:val="en-CA"/>
        </w:rPr>
        <w:t>elp</w:t>
      </w:r>
      <w:r w:rsidR="003A39CC" w:rsidRPr="00815470">
        <w:rPr>
          <w:lang w:val="en-CA"/>
        </w:rPr>
        <w:t>”</w:t>
      </w:r>
      <w:r w:rsidRPr="00815470">
        <w:rPr>
          <w:lang w:val="en-CA"/>
        </w:rPr>
        <w:t xml:space="preserve"> pages, it is best to type </w:t>
      </w:r>
      <w:r w:rsidR="00FF1532">
        <w:rPr>
          <w:lang w:val="en-CA"/>
        </w:rPr>
        <w:t>the</w:t>
      </w:r>
      <w:r w:rsidRPr="00815470">
        <w:rPr>
          <w:lang w:val="en-CA"/>
        </w:rPr>
        <w:t xml:space="preserve"> query and then press enter</w:t>
      </w:r>
      <w:r w:rsidR="00E650F5" w:rsidRPr="00815470">
        <w:rPr>
          <w:lang w:val="en-CA"/>
        </w:rPr>
        <w:t>.</w:t>
      </w:r>
      <w:r w:rsidRPr="00815470">
        <w:rPr>
          <w:lang w:val="en-CA"/>
        </w:rPr>
        <w:t xml:space="preserve"> </w:t>
      </w:r>
      <w:r w:rsidR="00E650F5" w:rsidRPr="00815470">
        <w:rPr>
          <w:lang w:val="en-CA"/>
        </w:rPr>
        <w:t>T</w:t>
      </w:r>
      <w:r w:rsidRPr="00815470">
        <w:rPr>
          <w:lang w:val="en-CA"/>
        </w:rPr>
        <w:t xml:space="preserve">he text entered in the search field disappears when the focus is removed (e.g., when locating the search button). </w:t>
      </w:r>
    </w:p>
    <w:p w14:paraId="5DA28447" w14:textId="0721C62B" w:rsidR="003A39CC" w:rsidRPr="00815470" w:rsidRDefault="003A39CC" w:rsidP="007C5EFB">
      <w:pPr>
        <w:rPr>
          <w:lang w:val="en-CA"/>
        </w:rPr>
      </w:pPr>
      <w:r w:rsidRPr="00815470">
        <w:rPr>
          <w:lang w:val="en-CA"/>
        </w:rPr>
        <w:t xml:space="preserve">The content of the </w:t>
      </w:r>
      <w:r w:rsidR="00E650F5" w:rsidRPr="00815470">
        <w:rPr>
          <w:lang w:val="en-CA"/>
        </w:rPr>
        <w:t xml:space="preserve">“Help” </w:t>
      </w:r>
      <w:r w:rsidRPr="00815470">
        <w:rPr>
          <w:lang w:val="en-CA"/>
        </w:rPr>
        <w:t>articles can be geared toward either users browsing for books or librarians managing their library's access</w:t>
      </w:r>
      <w:r w:rsidR="003E23AD" w:rsidRPr="00815470">
        <w:rPr>
          <w:lang w:val="en-CA"/>
        </w:rPr>
        <w:t>. It</w:t>
      </w:r>
      <w:r w:rsidRPr="00815470">
        <w:rPr>
          <w:lang w:val="en-CA"/>
        </w:rPr>
        <w:t xml:space="preserve"> is not always clear for whom an article is written before it is opened. Some might struggle to find relevant help information because the target audience is not specified. </w:t>
      </w:r>
    </w:p>
    <w:p w14:paraId="46C40525" w14:textId="65DB1289" w:rsidR="00F36800" w:rsidRPr="00815470" w:rsidRDefault="00E01275" w:rsidP="007C5EFB">
      <w:pPr>
        <w:rPr>
          <w:lang w:val="en-CA"/>
        </w:rPr>
      </w:pPr>
      <w:r w:rsidRPr="00815470">
        <w:rPr>
          <w:lang w:val="en-CA"/>
        </w:rPr>
        <w:t xml:space="preserve">The images </w:t>
      </w:r>
      <w:r w:rsidR="00E65CA6" w:rsidRPr="00815470">
        <w:rPr>
          <w:lang w:val="en-CA"/>
        </w:rPr>
        <w:t>o</w:t>
      </w:r>
      <w:r w:rsidRPr="00815470">
        <w:rPr>
          <w:lang w:val="en-CA"/>
        </w:rPr>
        <w:t>n the “Help” pages do not have alt-text. Instead, some of the visual g</w:t>
      </w:r>
      <w:r w:rsidRPr="00815470">
        <w:rPr>
          <w:lang w:val="en-CA"/>
        </w:rPr>
        <w:t>raphics are read as “Visited link, graphic" (if the tester already visited this page) or "Uploaded" if they had not visited it yet.</w:t>
      </w:r>
    </w:p>
    <w:p w14:paraId="6906317C" w14:textId="60E3C849" w:rsidR="00F36800" w:rsidRPr="00815470" w:rsidRDefault="00E01275" w:rsidP="007C5EFB">
      <w:pPr>
        <w:rPr>
          <w:lang w:val="en-CA"/>
        </w:rPr>
      </w:pPr>
      <w:r w:rsidRPr="00815470">
        <w:rPr>
          <w:lang w:val="en-CA"/>
        </w:rPr>
        <w:t xml:space="preserve">The video tutorials on the “Help” pages contain an unlabelled link below the video that leads to the YouTube video for that </w:t>
      </w:r>
      <w:r w:rsidRPr="00815470">
        <w:rPr>
          <w:lang w:val="en-CA"/>
        </w:rPr>
        <w:t xml:space="preserve">topic. Once testers </w:t>
      </w:r>
      <w:r w:rsidR="0080442E" w:rsidRPr="00815470">
        <w:rPr>
          <w:lang w:val="en-CA"/>
        </w:rPr>
        <w:t>activated</w:t>
      </w:r>
      <w:r w:rsidRPr="00815470">
        <w:rPr>
          <w:lang w:val="en-CA"/>
        </w:rPr>
        <w:t xml:space="preserve"> that link, they could only use the browser's back button to return to the NoveList help pages. </w:t>
      </w:r>
    </w:p>
    <w:p w14:paraId="2DA5421B" w14:textId="77777777" w:rsidR="00F36800" w:rsidRPr="00815470" w:rsidRDefault="00E01275" w:rsidP="007C5EFB">
      <w:pPr>
        <w:rPr>
          <w:lang w:val="en-CA"/>
        </w:rPr>
      </w:pPr>
      <w:r w:rsidRPr="00815470">
        <w:rPr>
          <w:lang w:val="en-CA"/>
        </w:rPr>
        <w:t xml:space="preserve">The use of images and videos, and submenus to explore topics are helpful for visual learners. </w:t>
      </w:r>
    </w:p>
    <w:p w14:paraId="07F87E08" w14:textId="15577C57" w:rsidR="00F36800" w:rsidRPr="00815470" w:rsidRDefault="00E01275" w:rsidP="007C5EFB">
      <w:pPr>
        <w:rPr>
          <w:lang w:val="en-CA"/>
        </w:rPr>
      </w:pPr>
      <w:r w:rsidRPr="00815470">
        <w:rPr>
          <w:lang w:val="en-CA"/>
        </w:rPr>
        <w:t>The “Help” pages had significant font and image accessibility issues. The font type</w:t>
      </w:r>
      <w:r w:rsidR="00FF1532">
        <w:rPr>
          <w:lang w:val="en-CA"/>
        </w:rPr>
        <w:t xml:space="preserve"> has poor kerning. Th</w:t>
      </w:r>
      <w:r w:rsidRPr="00815470">
        <w:rPr>
          <w:lang w:val="en-CA"/>
        </w:rPr>
        <w:t xml:space="preserve">e letter “t” is hard to distinguish, and when it follows </w:t>
      </w:r>
      <w:r w:rsidRPr="00815470">
        <w:rPr>
          <w:lang w:val="en-CA"/>
        </w:rPr>
        <w:t>the letter “r,” as in the word “articles,” there is no space between these two letters. This make</w:t>
      </w:r>
      <w:r w:rsidR="00082FB2" w:rsidRPr="00815470">
        <w:rPr>
          <w:lang w:val="en-CA"/>
        </w:rPr>
        <w:t>s</w:t>
      </w:r>
      <w:r w:rsidRPr="00815470">
        <w:rPr>
          <w:lang w:val="en-CA"/>
        </w:rPr>
        <w:t xml:space="preserve"> reading </w:t>
      </w:r>
      <w:r w:rsidR="00082FB2" w:rsidRPr="00815470">
        <w:rPr>
          <w:lang w:val="en-CA"/>
        </w:rPr>
        <w:t xml:space="preserve">the “Help” pages </w:t>
      </w:r>
      <w:r w:rsidRPr="00815470">
        <w:rPr>
          <w:lang w:val="en-CA"/>
        </w:rPr>
        <w:t xml:space="preserve">difficult for low-vision readers and some readers with </w:t>
      </w:r>
      <w:r w:rsidR="00082FB2" w:rsidRPr="00815470">
        <w:rPr>
          <w:lang w:val="en-CA"/>
        </w:rPr>
        <w:t>l</w:t>
      </w:r>
      <w:r w:rsidRPr="00815470">
        <w:rPr>
          <w:lang w:val="en-CA"/>
        </w:rPr>
        <w:t>earning disabilit</w:t>
      </w:r>
      <w:r w:rsidR="00082FB2" w:rsidRPr="00815470">
        <w:rPr>
          <w:lang w:val="en-CA"/>
        </w:rPr>
        <w:t>ies</w:t>
      </w:r>
      <w:r w:rsidRPr="00815470">
        <w:rPr>
          <w:lang w:val="en-CA"/>
        </w:rPr>
        <w:t xml:space="preserve">. A bold typeface is used in the table of contents. </w:t>
      </w:r>
      <w:r w:rsidR="0056641D" w:rsidRPr="00815470">
        <w:rPr>
          <w:lang w:val="en-CA"/>
        </w:rPr>
        <w:t>This</w:t>
      </w:r>
      <w:r w:rsidRPr="00815470">
        <w:rPr>
          <w:lang w:val="en-CA"/>
        </w:rPr>
        <w:t xml:space="preserve"> is a bigger problem on Windows than on iOS devices.</w:t>
      </w:r>
      <w:r w:rsidR="00FF1532">
        <w:rPr>
          <w:lang w:val="en-CA"/>
        </w:rPr>
        <w:t xml:space="preserve"> Using a sans serif font that has increased character and word spacing would make the “Help” pages easier to read. </w:t>
      </w:r>
    </w:p>
    <w:p w14:paraId="6307BFDD" w14:textId="77777777" w:rsidR="00F36800" w:rsidRPr="0080442E" w:rsidRDefault="00E01275" w:rsidP="00F36800">
      <w:pPr>
        <w:pStyle w:val="Heading3"/>
        <w:rPr>
          <w:lang w:val="en-CA"/>
        </w:rPr>
      </w:pPr>
      <w:r w:rsidRPr="0080442E">
        <w:rPr>
          <w:lang w:val="en-CA"/>
        </w:rPr>
        <w:t>Visual Adjustments</w:t>
      </w:r>
    </w:p>
    <w:p w14:paraId="51F50748" w14:textId="47982B55" w:rsidR="00456066" w:rsidRPr="0080442E" w:rsidRDefault="00E01275" w:rsidP="00F36800">
      <w:pPr>
        <w:rPr>
          <w:lang w:val="en-CA"/>
        </w:rPr>
      </w:pPr>
      <w:r w:rsidRPr="0080442E">
        <w:rPr>
          <w:lang w:val="en-CA"/>
        </w:rPr>
        <w:t xml:space="preserve">Overall, the </w:t>
      </w:r>
      <w:r w:rsidR="002253DD" w:rsidRPr="0080442E">
        <w:rPr>
          <w:lang w:val="en-CA"/>
        </w:rPr>
        <w:t xml:space="preserve">NoveList Plus and NoveList K-8 Plus </w:t>
      </w:r>
      <w:r w:rsidRPr="0080442E">
        <w:rPr>
          <w:lang w:val="en-CA"/>
        </w:rPr>
        <w:t>website</w:t>
      </w:r>
      <w:r w:rsidR="002253DD" w:rsidRPr="0080442E">
        <w:rPr>
          <w:lang w:val="en-CA"/>
        </w:rPr>
        <w:t>s</w:t>
      </w:r>
      <w:r w:rsidRPr="0080442E">
        <w:rPr>
          <w:lang w:val="en-CA"/>
        </w:rPr>
        <w:t xml:space="preserve"> </w:t>
      </w:r>
      <w:r w:rsidR="002253DD" w:rsidRPr="0080442E">
        <w:rPr>
          <w:lang w:val="en-CA"/>
        </w:rPr>
        <w:t>were</w:t>
      </w:r>
      <w:r w:rsidRPr="0080442E">
        <w:rPr>
          <w:lang w:val="en-CA"/>
        </w:rPr>
        <w:t xml:space="preserve"> quite </w:t>
      </w:r>
      <w:r w:rsidRPr="0080442E">
        <w:rPr>
          <w:lang w:val="en-CA"/>
        </w:rPr>
        <w:t xml:space="preserve">accessible for </w:t>
      </w:r>
      <w:r w:rsidR="00343A65" w:rsidRPr="0080442E">
        <w:rPr>
          <w:lang w:val="en-CA"/>
        </w:rPr>
        <w:t xml:space="preserve">testers with </w:t>
      </w:r>
      <w:r w:rsidRPr="0080442E">
        <w:rPr>
          <w:lang w:val="en-CA"/>
        </w:rPr>
        <w:t>low</w:t>
      </w:r>
      <w:r w:rsidR="002B61C4" w:rsidRPr="0080442E">
        <w:rPr>
          <w:lang w:val="en-CA"/>
        </w:rPr>
        <w:t xml:space="preserve"> v</w:t>
      </w:r>
      <w:r w:rsidRPr="0080442E">
        <w:rPr>
          <w:lang w:val="en-CA"/>
        </w:rPr>
        <w:t>ision. A</w:t>
      </w:r>
      <w:r w:rsidR="00456066" w:rsidRPr="0080442E">
        <w:rPr>
          <w:lang w:val="en-CA"/>
        </w:rPr>
        <w:t xml:space="preserve">dding visual adjustment settings that users can adjust to their preferences, such as </w:t>
      </w:r>
      <w:r w:rsidR="000854F9" w:rsidRPr="0080442E">
        <w:rPr>
          <w:lang w:val="en-CA"/>
        </w:rPr>
        <w:t>high contrast</w:t>
      </w:r>
      <w:r w:rsidR="00456066" w:rsidRPr="0080442E">
        <w:rPr>
          <w:lang w:val="en-CA"/>
        </w:rPr>
        <w:t xml:space="preserve"> and the ability to increase the font face and size, would make the site more accessible. </w:t>
      </w:r>
    </w:p>
    <w:p w14:paraId="47C0CB64" w14:textId="77777777" w:rsidR="00F36800" w:rsidRPr="0080442E" w:rsidRDefault="00E01275" w:rsidP="00F36800">
      <w:pPr>
        <w:pStyle w:val="Heading2"/>
        <w:rPr>
          <w:lang w:val="en-CA"/>
        </w:rPr>
      </w:pPr>
      <w:r w:rsidRPr="0080442E">
        <w:rPr>
          <w:lang w:val="en-CA"/>
        </w:rPr>
        <w:t xml:space="preserve">Developer </w:t>
      </w:r>
      <w:r w:rsidRPr="0080442E">
        <w:rPr>
          <w:lang w:val="en-CA"/>
        </w:rPr>
        <w:t>Recommendations</w:t>
      </w:r>
    </w:p>
    <w:p w14:paraId="2D2B8487" w14:textId="2588DF94" w:rsidR="005C3690" w:rsidRPr="0080442E" w:rsidRDefault="005C3690" w:rsidP="005C3690">
      <w:pPr>
        <w:pStyle w:val="ListParagraph"/>
        <w:numPr>
          <w:ilvl w:val="0"/>
          <w:numId w:val="38"/>
        </w:numPr>
        <w:rPr>
          <w:lang w:val="en-CA"/>
        </w:rPr>
      </w:pPr>
      <w:r w:rsidRPr="0080442E">
        <w:rPr>
          <w:lang w:val="en-CA"/>
        </w:rPr>
        <w:t xml:space="preserve">Extend the </w:t>
      </w:r>
      <w:r w:rsidR="00186A07" w:rsidRPr="0080442E">
        <w:rPr>
          <w:lang w:val="en-CA"/>
        </w:rPr>
        <w:t>website's</w:t>
      </w:r>
      <w:r w:rsidRPr="0080442E">
        <w:rPr>
          <w:lang w:val="en-CA"/>
        </w:rPr>
        <w:t xml:space="preserve"> time-out parameter for users who may need more time. </w:t>
      </w:r>
    </w:p>
    <w:p w14:paraId="5487110E" w14:textId="505377E6" w:rsidR="005C3690" w:rsidRPr="0080442E" w:rsidRDefault="00E83092" w:rsidP="005C3690">
      <w:pPr>
        <w:pStyle w:val="ListParagraph"/>
        <w:numPr>
          <w:ilvl w:val="0"/>
          <w:numId w:val="38"/>
        </w:numPr>
        <w:rPr>
          <w:lang w:val="en-CA"/>
        </w:rPr>
      </w:pPr>
      <w:r w:rsidRPr="0080442E">
        <w:rPr>
          <w:lang w:val="en-CA"/>
        </w:rPr>
        <w:lastRenderedPageBreak/>
        <w:t xml:space="preserve">Fix the main navigation menu so that screen readers can open and select the submenu options. </w:t>
      </w:r>
    </w:p>
    <w:p w14:paraId="2E7E0AF2" w14:textId="77777777" w:rsidR="00E455ED" w:rsidRPr="0080442E" w:rsidRDefault="000D07E2" w:rsidP="002E1C20">
      <w:pPr>
        <w:pStyle w:val="ListParagraph"/>
        <w:numPr>
          <w:ilvl w:val="0"/>
          <w:numId w:val="38"/>
        </w:numPr>
        <w:rPr>
          <w:lang w:val="en-CA"/>
        </w:rPr>
      </w:pPr>
      <w:r w:rsidRPr="0080442E">
        <w:rPr>
          <w:lang w:val="en-CA"/>
        </w:rPr>
        <w:t xml:space="preserve">Change the heading level or add a heading level to the text noted in the report. </w:t>
      </w:r>
      <w:r w:rsidR="009643BD" w:rsidRPr="0080442E">
        <w:rPr>
          <w:lang w:val="en-CA"/>
        </w:rPr>
        <w:t>When applicable</w:t>
      </w:r>
      <w:r w:rsidR="00E455ED" w:rsidRPr="0080442E">
        <w:rPr>
          <w:lang w:val="en-CA"/>
        </w:rPr>
        <w:t>,</w:t>
      </w:r>
      <w:r w:rsidR="009643BD" w:rsidRPr="0080442E">
        <w:rPr>
          <w:lang w:val="en-CA"/>
        </w:rPr>
        <w:t xml:space="preserve"> move the </w:t>
      </w:r>
      <w:r w:rsidR="00E455ED" w:rsidRPr="0080442E">
        <w:rPr>
          <w:lang w:val="en-CA"/>
        </w:rPr>
        <w:t xml:space="preserve">heading to the appropriate area on the site. </w:t>
      </w:r>
    </w:p>
    <w:p w14:paraId="1BDC4737" w14:textId="621E8D99" w:rsidR="000D07E2" w:rsidRPr="0080442E" w:rsidRDefault="00E455ED" w:rsidP="002E1C20">
      <w:pPr>
        <w:pStyle w:val="ListParagraph"/>
        <w:numPr>
          <w:ilvl w:val="0"/>
          <w:numId w:val="38"/>
        </w:numPr>
        <w:rPr>
          <w:lang w:val="en-CA"/>
        </w:rPr>
      </w:pPr>
      <w:r w:rsidRPr="0080442E">
        <w:rPr>
          <w:lang w:val="en-CA"/>
        </w:rPr>
        <w:t xml:space="preserve">Ensure all pages have a level 1 heading at the start of the main </w:t>
      </w:r>
      <w:r w:rsidR="008B5650" w:rsidRPr="0080442E">
        <w:rPr>
          <w:lang w:val="en-CA"/>
        </w:rPr>
        <w:t>content</w:t>
      </w:r>
      <w:r w:rsidR="0081581C" w:rsidRPr="0080442E">
        <w:rPr>
          <w:lang w:val="en-CA"/>
        </w:rPr>
        <w:t>,</w:t>
      </w:r>
      <w:r w:rsidR="008B5650" w:rsidRPr="0080442E">
        <w:rPr>
          <w:lang w:val="en-CA"/>
        </w:rPr>
        <w:t xml:space="preserve"> and</w:t>
      </w:r>
      <w:r w:rsidRPr="0080442E">
        <w:rPr>
          <w:lang w:val="en-CA"/>
        </w:rPr>
        <w:t xml:space="preserve"> consider adding a main landmark for navigation. </w:t>
      </w:r>
    </w:p>
    <w:p w14:paraId="52E7BD01" w14:textId="11D916AB" w:rsidR="0031013C" w:rsidRPr="0080442E" w:rsidRDefault="00C17997" w:rsidP="0031013C">
      <w:pPr>
        <w:pStyle w:val="ListParagraph"/>
        <w:numPr>
          <w:ilvl w:val="0"/>
          <w:numId w:val="38"/>
        </w:numPr>
        <w:rPr>
          <w:lang w:val="en-CA"/>
        </w:rPr>
      </w:pPr>
      <w:r w:rsidRPr="0080442E">
        <w:rPr>
          <w:lang w:val="en-CA"/>
        </w:rPr>
        <w:t>S</w:t>
      </w:r>
      <w:r w:rsidR="0031013C" w:rsidRPr="0080442E">
        <w:rPr>
          <w:lang w:val="en-CA"/>
        </w:rPr>
        <w:t xml:space="preserve">implify the </w:t>
      </w:r>
      <w:r w:rsidR="00FE7957" w:rsidRPr="0080442E">
        <w:rPr>
          <w:lang w:val="en-CA"/>
        </w:rPr>
        <w:t xml:space="preserve">NoveList Plus </w:t>
      </w:r>
      <w:r w:rsidR="0056641D" w:rsidRPr="0080442E">
        <w:rPr>
          <w:lang w:val="en-CA"/>
        </w:rPr>
        <w:t>mobile layout</w:t>
      </w:r>
      <w:r w:rsidR="000854F9" w:rsidRPr="0080442E">
        <w:rPr>
          <w:lang w:val="en-CA"/>
        </w:rPr>
        <w:t xml:space="preserve"> to work</w:t>
      </w:r>
      <w:r w:rsidRPr="0080442E">
        <w:rPr>
          <w:lang w:val="en-CA"/>
        </w:rPr>
        <w:t xml:space="preserve"> </w:t>
      </w:r>
      <w:r w:rsidR="0056641D" w:rsidRPr="0080442E">
        <w:rPr>
          <w:lang w:val="en-CA"/>
        </w:rPr>
        <w:t>b</w:t>
      </w:r>
      <w:r w:rsidRPr="0080442E">
        <w:rPr>
          <w:lang w:val="en-CA"/>
        </w:rPr>
        <w:t xml:space="preserve">etter </w:t>
      </w:r>
      <w:r w:rsidR="0056641D" w:rsidRPr="0080442E">
        <w:rPr>
          <w:lang w:val="en-CA"/>
        </w:rPr>
        <w:t>o</w:t>
      </w:r>
      <w:r w:rsidRPr="0080442E">
        <w:rPr>
          <w:lang w:val="en-CA"/>
        </w:rPr>
        <w:t xml:space="preserve">n smaller screens. </w:t>
      </w:r>
    </w:p>
    <w:p w14:paraId="50AD0DD9" w14:textId="18F6552D" w:rsidR="000D07E2" w:rsidRPr="0080442E" w:rsidRDefault="00DA3D33" w:rsidP="002E1C20">
      <w:pPr>
        <w:pStyle w:val="ListParagraph"/>
        <w:numPr>
          <w:ilvl w:val="0"/>
          <w:numId w:val="38"/>
        </w:numPr>
        <w:rPr>
          <w:lang w:val="en-CA"/>
        </w:rPr>
      </w:pPr>
      <w:r w:rsidRPr="0080442E">
        <w:rPr>
          <w:lang w:val="en-CA"/>
        </w:rPr>
        <w:t>Ensure that the</w:t>
      </w:r>
      <w:r w:rsidR="005772F7" w:rsidRPr="0080442E">
        <w:rPr>
          <w:lang w:val="en-CA"/>
        </w:rPr>
        <w:t xml:space="preserve"> button and</w:t>
      </w:r>
      <w:r w:rsidRPr="0080442E">
        <w:rPr>
          <w:lang w:val="en-CA"/>
        </w:rPr>
        <w:t xml:space="preserve"> </w:t>
      </w:r>
      <w:r w:rsidR="00894973" w:rsidRPr="0080442E">
        <w:rPr>
          <w:lang w:val="en-CA"/>
        </w:rPr>
        <w:t xml:space="preserve">link labels </w:t>
      </w:r>
      <w:r w:rsidR="008D29D3" w:rsidRPr="0080442E">
        <w:rPr>
          <w:lang w:val="en-CA"/>
        </w:rPr>
        <w:t>on</w:t>
      </w:r>
      <w:r w:rsidR="00EB7694" w:rsidRPr="0080442E">
        <w:rPr>
          <w:lang w:val="en-CA"/>
        </w:rPr>
        <w:t xml:space="preserve"> the </w:t>
      </w:r>
      <w:r w:rsidR="00761F6F" w:rsidRPr="0080442E">
        <w:rPr>
          <w:lang w:val="en-CA"/>
        </w:rPr>
        <w:t xml:space="preserve">NoveList Plus and NoveList K-8 Plus websites </w:t>
      </w:r>
      <w:r w:rsidR="005772F7" w:rsidRPr="0080442E">
        <w:rPr>
          <w:lang w:val="en-CA"/>
        </w:rPr>
        <w:t>adequately describe what they do or where they will take users</w:t>
      </w:r>
      <w:r w:rsidR="00EB7694" w:rsidRPr="0080442E">
        <w:rPr>
          <w:lang w:val="en-CA"/>
        </w:rPr>
        <w:t xml:space="preserve">. </w:t>
      </w:r>
    </w:p>
    <w:p w14:paraId="4A3AA02E" w14:textId="3D2E6FC9" w:rsidR="0031013C" w:rsidRPr="0080442E" w:rsidRDefault="008C4582" w:rsidP="0031013C">
      <w:pPr>
        <w:pStyle w:val="ListParagraph"/>
        <w:numPr>
          <w:ilvl w:val="0"/>
          <w:numId w:val="38"/>
        </w:numPr>
        <w:rPr>
          <w:lang w:val="en-CA"/>
        </w:rPr>
      </w:pPr>
      <w:r w:rsidRPr="0080442E">
        <w:rPr>
          <w:lang w:val="en-CA"/>
        </w:rPr>
        <w:t xml:space="preserve">Ensure </w:t>
      </w:r>
      <w:r w:rsidR="0056641D" w:rsidRPr="0080442E">
        <w:rPr>
          <w:lang w:val="en-CA"/>
        </w:rPr>
        <w:t>all images/graphics on the website</w:t>
      </w:r>
      <w:r w:rsidR="00761F6F" w:rsidRPr="0080442E">
        <w:rPr>
          <w:lang w:val="en-CA"/>
        </w:rPr>
        <w:t>s</w:t>
      </w:r>
      <w:r w:rsidR="0056641D" w:rsidRPr="0080442E">
        <w:rPr>
          <w:lang w:val="en-CA"/>
        </w:rPr>
        <w:t xml:space="preserve"> have descriptive and meaningful</w:t>
      </w:r>
      <w:r w:rsidRPr="0080442E">
        <w:rPr>
          <w:lang w:val="en-CA"/>
        </w:rPr>
        <w:t xml:space="preserve"> alt-text. </w:t>
      </w:r>
    </w:p>
    <w:p w14:paraId="38DF58AA" w14:textId="2839E86E" w:rsidR="0031013C" w:rsidRPr="0080442E" w:rsidRDefault="0001794D" w:rsidP="0031013C">
      <w:pPr>
        <w:pStyle w:val="ListParagraph"/>
        <w:numPr>
          <w:ilvl w:val="0"/>
          <w:numId w:val="38"/>
        </w:numPr>
        <w:rPr>
          <w:lang w:val="en-CA"/>
        </w:rPr>
      </w:pPr>
      <w:r w:rsidRPr="0080442E">
        <w:rPr>
          <w:lang w:val="en-CA"/>
        </w:rPr>
        <w:t>Do not use the same</w:t>
      </w:r>
      <w:r w:rsidR="0031013C" w:rsidRPr="0080442E">
        <w:rPr>
          <w:lang w:val="en-CA"/>
        </w:rPr>
        <w:t xml:space="preserve"> </w:t>
      </w:r>
      <w:r w:rsidRPr="0080442E">
        <w:rPr>
          <w:lang w:val="en-CA"/>
        </w:rPr>
        <w:t>text for the alt-text of an image and the link label when they are beside each other.</w:t>
      </w:r>
      <w:r w:rsidR="00CE64BD" w:rsidRPr="0080442E">
        <w:rPr>
          <w:lang w:val="en-CA"/>
        </w:rPr>
        <w:t xml:space="preserve"> Instead, set the alt text to an empty string so that screen readers will ignore it entirely.</w:t>
      </w:r>
    </w:p>
    <w:p w14:paraId="0A8D36AF" w14:textId="211FD66D" w:rsidR="00A4214C" w:rsidRPr="0080442E" w:rsidRDefault="00FF6451" w:rsidP="00A4214C">
      <w:pPr>
        <w:pStyle w:val="ListParagraph"/>
        <w:numPr>
          <w:ilvl w:val="0"/>
          <w:numId w:val="38"/>
        </w:numPr>
        <w:rPr>
          <w:lang w:val="en-CA"/>
        </w:rPr>
      </w:pPr>
      <w:r w:rsidRPr="0080442E">
        <w:rPr>
          <w:lang w:val="en-CA"/>
        </w:rPr>
        <w:t>Ensure</w:t>
      </w:r>
      <w:r w:rsidR="002E5D0F" w:rsidRPr="0080442E">
        <w:rPr>
          <w:lang w:val="en-CA"/>
        </w:rPr>
        <w:t xml:space="preserve"> that the checkboxes </w:t>
      </w:r>
      <w:r w:rsidR="0024023C" w:rsidRPr="0080442E">
        <w:rPr>
          <w:lang w:val="en-CA"/>
        </w:rPr>
        <w:t xml:space="preserve">on the site </w:t>
      </w:r>
      <w:r w:rsidR="002E5D0F" w:rsidRPr="0080442E">
        <w:rPr>
          <w:lang w:val="en-CA"/>
        </w:rPr>
        <w:t xml:space="preserve">are </w:t>
      </w:r>
      <w:r w:rsidR="000F72F3" w:rsidRPr="0080442E">
        <w:rPr>
          <w:lang w:val="en-CA"/>
        </w:rPr>
        <w:t xml:space="preserve">labelled and </w:t>
      </w:r>
      <w:r w:rsidR="002E5D0F" w:rsidRPr="0080442E">
        <w:rPr>
          <w:lang w:val="en-CA"/>
        </w:rPr>
        <w:t>read correctly</w:t>
      </w:r>
      <w:r w:rsidR="006910E3" w:rsidRPr="0080442E">
        <w:rPr>
          <w:lang w:val="en-CA"/>
        </w:rPr>
        <w:t xml:space="preserve"> by screen readers</w:t>
      </w:r>
      <w:r w:rsidR="0024023C" w:rsidRPr="0080442E">
        <w:rPr>
          <w:lang w:val="en-CA"/>
        </w:rPr>
        <w:t>.</w:t>
      </w:r>
    </w:p>
    <w:p w14:paraId="4ABCDFC8" w14:textId="67284B27" w:rsidR="00753A59" w:rsidRPr="0080442E" w:rsidRDefault="00836073" w:rsidP="00A4214C">
      <w:pPr>
        <w:pStyle w:val="ListParagraph"/>
        <w:numPr>
          <w:ilvl w:val="0"/>
          <w:numId w:val="38"/>
        </w:numPr>
        <w:rPr>
          <w:lang w:val="en-CA"/>
        </w:rPr>
      </w:pPr>
      <w:r w:rsidRPr="0080442E">
        <w:rPr>
          <w:lang w:val="en-CA"/>
        </w:rPr>
        <w:t>Ensure that all views available in the search results</w:t>
      </w:r>
      <w:r w:rsidR="0081581C" w:rsidRPr="0080442E">
        <w:rPr>
          <w:lang w:val="en-CA"/>
        </w:rPr>
        <w:t>, specifically the “Detailed” and “Grid” views,</w:t>
      </w:r>
      <w:r w:rsidRPr="0080442E">
        <w:rPr>
          <w:lang w:val="en-CA"/>
        </w:rPr>
        <w:t xml:space="preserve"> are accessible for screen readers.</w:t>
      </w:r>
    </w:p>
    <w:p w14:paraId="594BE509" w14:textId="1BA046C4" w:rsidR="00A4214C" w:rsidRPr="0080442E" w:rsidRDefault="00A4214C" w:rsidP="00A4214C">
      <w:pPr>
        <w:pStyle w:val="ListParagraph"/>
        <w:numPr>
          <w:ilvl w:val="0"/>
          <w:numId w:val="38"/>
        </w:numPr>
        <w:rPr>
          <w:lang w:val="en-CA"/>
        </w:rPr>
      </w:pPr>
      <w:r w:rsidRPr="0080442E">
        <w:rPr>
          <w:lang w:val="en-CA"/>
        </w:rPr>
        <w:t xml:space="preserve">Fix the tab order of </w:t>
      </w:r>
      <w:r w:rsidR="005C5EAE" w:rsidRPr="0080442E">
        <w:rPr>
          <w:lang w:val="en-CA"/>
        </w:rPr>
        <w:t>browsing</w:t>
      </w:r>
      <w:r w:rsidRPr="0080442E">
        <w:rPr>
          <w:lang w:val="en-CA"/>
        </w:rPr>
        <w:t xml:space="preserve"> options</w:t>
      </w:r>
      <w:r w:rsidR="005C5EAE" w:rsidRPr="0080442E">
        <w:rPr>
          <w:lang w:val="en-CA"/>
        </w:rPr>
        <w:t xml:space="preserve"> so screen readers </w:t>
      </w:r>
      <w:r w:rsidRPr="0080442E">
        <w:rPr>
          <w:lang w:val="en-CA"/>
        </w:rPr>
        <w:t>read items in the order they visually appear.</w:t>
      </w:r>
    </w:p>
    <w:p w14:paraId="1B9F1720" w14:textId="7BD62537" w:rsidR="00A4214C" w:rsidRPr="0080442E" w:rsidRDefault="00FE37D2" w:rsidP="002E1C20">
      <w:pPr>
        <w:pStyle w:val="ListParagraph"/>
        <w:numPr>
          <w:ilvl w:val="0"/>
          <w:numId w:val="38"/>
        </w:numPr>
        <w:rPr>
          <w:lang w:val="en-CA"/>
        </w:rPr>
      </w:pPr>
      <w:r w:rsidRPr="0080442E">
        <w:rPr>
          <w:lang w:val="en-CA"/>
        </w:rPr>
        <w:t xml:space="preserve">Fix the audience and attribute tabs across the site </w:t>
      </w:r>
      <w:r w:rsidR="001F0F24" w:rsidRPr="0080442E">
        <w:rPr>
          <w:lang w:val="en-CA"/>
        </w:rPr>
        <w:t>so they can be selected using screen reader commands.</w:t>
      </w:r>
    </w:p>
    <w:p w14:paraId="4B355BEF" w14:textId="6C1EFD2D" w:rsidR="00EA55E9" w:rsidRPr="0080442E" w:rsidRDefault="001F0F24" w:rsidP="00EA55E9">
      <w:pPr>
        <w:pStyle w:val="ListParagraph"/>
        <w:numPr>
          <w:ilvl w:val="0"/>
          <w:numId w:val="38"/>
        </w:numPr>
        <w:rPr>
          <w:lang w:val="en-CA"/>
        </w:rPr>
      </w:pPr>
      <w:r w:rsidRPr="0080442E">
        <w:rPr>
          <w:lang w:val="en-CA"/>
        </w:rPr>
        <w:t>Edit the navigation labels so that they read “previous” and “next” instead of “less” and “greater.”</w:t>
      </w:r>
    </w:p>
    <w:p w14:paraId="7BE397BD" w14:textId="79373E63" w:rsidR="00DB009E" w:rsidRPr="0080442E" w:rsidRDefault="00DB009E" w:rsidP="00EA55E9">
      <w:pPr>
        <w:pStyle w:val="ListParagraph"/>
        <w:numPr>
          <w:ilvl w:val="0"/>
          <w:numId w:val="38"/>
        </w:numPr>
        <w:rPr>
          <w:lang w:val="en-CA"/>
        </w:rPr>
      </w:pPr>
      <w:r w:rsidRPr="0080442E">
        <w:rPr>
          <w:lang w:val="en-CA"/>
        </w:rPr>
        <w:t xml:space="preserve">Improve the “Read-alikes” section so that screen readers </w:t>
      </w:r>
      <w:r w:rsidR="00070487" w:rsidRPr="0080442E">
        <w:rPr>
          <w:lang w:val="en-CA"/>
        </w:rPr>
        <w:t xml:space="preserve">can both identify the books in the list and select them. </w:t>
      </w:r>
    </w:p>
    <w:p w14:paraId="2CC023D6" w14:textId="23BACB49" w:rsidR="006E0BB7" w:rsidRPr="0080442E" w:rsidRDefault="00B8654B" w:rsidP="00C17997">
      <w:pPr>
        <w:pStyle w:val="ListParagraph"/>
        <w:numPr>
          <w:ilvl w:val="0"/>
          <w:numId w:val="38"/>
        </w:numPr>
        <w:rPr>
          <w:lang w:val="en-CA"/>
        </w:rPr>
      </w:pPr>
      <w:r w:rsidRPr="0080442E">
        <w:rPr>
          <w:lang w:val="en-CA"/>
        </w:rPr>
        <w:t>Ensure the</w:t>
      </w:r>
      <w:r w:rsidR="00EA55E9" w:rsidRPr="0080442E">
        <w:rPr>
          <w:lang w:val="en-CA"/>
        </w:rPr>
        <w:t xml:space="preserve"> publication date range </w:t>
      </w:r>
      <w:r w:rsidRPr="0080442E">
        <w:rPr>
          <w:lang w:val="en-CA"/>
        </w:rPr>
        <w:t xml:space="preserve">feature is distinguishable by adjusting the contrast ratio of the tool. </w:t>
      </w:r>
    </w:p>
    <w:p w14:paraId="515E28B4" w14:textId="77777777" w:rsidR="00AF3252" w:rsidRDefault="001C4F0C" w:rsidP="009F6AE6">
      <w:pPr>
        <w:pStyle w:val="ListParagraph"/>
        <w:numPr>
          <w:ilvl w:val="0"/>
          <w:numId w:val="38"/>
        </w:numPr>
        <w:rPr>
          <w:lang w:val="en-CA"/>
        </w:rPr>
      </w:pPr>
      <w:r w:rsidRPr="0080442E">
        <w:rPr>
          <w:lang w:val="en-CA"/>
        </w:rPr>
        <w:t xml:space="preserve">Increase the font size </w:t>
      </w:r>
      <w:r w:rsidR="00DB009E" w:rsidRPr="0080442E">
        <w:rPr>
          <w:lang w:val="en-CA"/>
        </w:rPr>
        <w:t>on</w:t>
      </w:r>
      <w:r w:rsidR="00EA55E9" w:rsidRPr="0080442E">
        <w:rPr>
          <w:lang w:val="en-CA"/>
        </w:rPr>
        <w:t xml:space="preserve"> the website </w:t>
      </w:r>
      <w:r w:rsidR="009F6AE6" w:rsidRPr="0080442E">
        <w:rPr>
          <w:lang w:val="en-CA"/>
        </w:rPr>
        <w:t>(where possible)</w:t>
      </w:r>
      <w:r w:rsidR="00AF3252">
        <w:rPr>
          <w:lang w:val="en-CA"/>
        </w:rPr>
        <w:t>.</w:t>
      </w:r>
      <w:r w:rsidR="009F6AE6" w:rsidRPr="0080442E">
        <w:rPr>
          <w:lang w:val="en-CA"/>
        </w:rPr>
        <w:t xml:space="preserve"> </w:t>
      </w:r>
    </w:p>
    <w:p w14:paraId="65EB0F93" w14:textId="206F2AEB" w:rsidR="009F6AE6" w:rsidRPr="0080442E" w:rsidRDefault="00AF3252" w:rsidP="009F6AE6">
      <w:pPr>
        <w:pStyle w:val="ListParagraph"/>
        <w:numPr>
          <w:ilvl w:val="0"/>
          <w:numId w:val="38"/>
        </w:numPr>
        <w:rPr>
          <w:lang w:val="en-CA"/>
        </w:rPr>
      </w:pPr>
      <w:r>
        <w:rPr>
          <w:lang w:val="en-CA"/>
        </w:rPr>
        <w:t>In the</w:t>
      </w:r>
      <w:r w:rsidR="00C06A3B" w:rsidRPr="0080442E">
        <w:rPr>
          <w:lang w:val="en-CA"/>
        </w:rPr>
        <w:t xml:space="preserve"> </w:t>
      </w:r>
      <w:r w:rsidR="00EA55E9" w:rsidRPr="0080442E">
        <w:rPr>
          <w:lang w:val="en-CA"/>
        </w:rPr>
        <w:t>“Help” pages</w:t>
      </w:r>
      <w:r>
        <w:rPr>
          <w:lang w:val="en-CA"/>
        </w:rPr>
        <w:t xml:space="preserve"> use a sans serif font that has increased character and word spacing</w:t>
      </w:r>
      <w:r w:rsidR="00EA55E9" w:rsidRPr="0080442E">
        <w:rPr>
          <w:lang w:val="en-CA"/>
        </w:rPr>
        <w:t xml:space="preserve">. </w:t>
      </w:r>
    </w:p>
    <w:p w14:paraId="3972CD94" w14:textId="4D9EE348" w:rsidR="001C4F0C" w:rsidRPr="0080442E" w:rsidRDefault="001C4F0C" w:rsidP="001C4F0C">
      <w:pPr>
        <w:pStyle w:val="ListParagraph"/>
        <w:numPr>
          <w:ilvl w:val="0"/>
          <w:numId w:val="38"/>
        </w:numPr>
        <w:rPr>
          <w:lang w:val="en-CA"/>
        </w:rPr>
      </w:pPr>
      <w:r w:rsidRPr="0080442E">
        <w:rPr>
          <w:lang w:val="en-CA"/>
        </w:rPr>
        <w:t>Fix the resolution of images and icons on the website</w:t>
      </w:r>
      <w:r w:rsidR="00A138C3" w:rsidRPr="0080442E">
        <w:rPr>
          <w:lang w:val="en-CA"/>
        </w:rPr>
        <w:t>,</w:t>
      </w:r>
      <w:r w:rsidR="003E23AD" w:rsidRPr="0080442E">
        <w:rPr>
          <w:lang w:val="en-CA"/>
        </w:rPr>
        <w:t xml:space="preserve"> </w:t>
      </w:r>
      <w:r w:rsidRPr="0080442E">
        <w:rPr>
          <w:lang w:val="en-CA"/>
        </w:rPr>
        <w:t xml:space="preserve">so they are clear. </w:t>
      </w:r>
    </w:p>
    <w:p w14:paraId="163F634D" w14:textId="193B47EB" w:rsidR="00662393" w:rsidRPr="0080442E" w:rsidRDefault="00907C2C" w:rsidP="002E1C20">
      <w:pPr>
        <w:pStyle w:val="ListParagraph"/>
        <w:numPr>
          <w:ilvl w:val="0"/>
          <w:numId w:val="38"/>
        </w:numPr>
        <w:rPr>
          <w:lang w:val="en-CA"/>
        </w:rPr>
      </w:pPr>
      <w:r w:rsidRPr="0080442E">
        <w:rPr>
          <w:lang w:val="en-CA"/>
        </w:rPr>
        <w:t xml:space="preserve">Add visual </w:t>
      </w:r>
      <w:r w:rsidR="00456066" w:rsidRPr="0080442E">
        <w:rPr>
          <w:lang w:val="en-CA"/>
        </w:rPr>
        <w:t>adjustment setting</w:t>
      </w:r>
      <w:r w:rsidR="003F6128" w:rsidRPr="0080442E">
        <w:rPr>
          <w:lang w:val="en-CA"/>
        </w:rPr>
        <w:t xml:space="preserve">s </w:t>
      </w:r>
      <w:r w:rsidR="00F70AC0" w:rsidRPr="0080442E">
        <w:rPr>
          <w:lang w:val="en-CA"/>
        </w:rPr>
        <w:t xml:space="preserve">for the </w:t>
      </w:r>
      <w:r w:rsidR="002253DD" w:rsidRPr="0080442E">
        <w:rPr>
          <w:lang w:val="en-CA"/>
        </w:rPr>
        <w:t>NoveList Plus and NoveList K-8 Plus websites</w:t>
      </w:r>
      <w:r w:rsidR="003F6128" w:rsidRPr="0080442E">
        <w:rPr>
          <w:lang w:val="en-CA"/>
        </w:rPr>
        <w:t>.</w:t>
      </w:r>
    </w:p>
    <w:p w14:paraId="607E3468" w14:textId="7C894DD0" w:rsidR="00AB7DE6" w:rsidRPr="0080442E" w:rsidRDefault="00E01275" w:rsidP="00BE45C0">
      <w:pPr>
        <w:pStyle w:val="Heading1"/>
        <w:rPr>
          <w:lang w:val="en-CA"/>
        </w:rPr>
      </w:pPr>
      <w:r w:rsidRPr="0080442E">
        <w:rPr>
          <w:lang w:val="en-CA"/>
        </w:rPr>
        <w:lastRenderedPageBreak/>
        <w:t>Conclusion</w:t>
      </w:r>
    </w:p>
    <w:p w14:paraId="3A0E177B" w14:textId="2778E4BA" w:rsidR="00AB7DE6" w:rsidRPr="00815470" w:rsidRDefault="00F75EBD" w:rsidP="00CA2E64">
      <w:pPr>
        <w:rPr>
          <w:lang w:val="en-CA"/>
        </w:rPr>
      </w:pPr>
      <w:r w:rsidRPr="00815470">
        <w:rPr>
          <w:lang w:val="en-CA"/>
        </w:rPr>
        <w:t>T</w:t>
      </w:r>
      <w:r w:rsidR="00364CDB" w:rsidRPr="00815470">
        <w:rPr>
          <w:lang w:val="en-CA"/>
        </w:rPr>
        <w:t xml:space="preserve">he </w:t>
      </w:r>
      <w:r w:rsidR="002D32DD" w:rsidRPr="00815470">
        <w:rPr>
          <w:lang w:val="en-CA"/>
        </w:rPr>
        <w:t>NoveList Plus and NoveList K-8 Plus website</w:t>
      </w:r>
      <w:r w:rsidR="00C2394E" w:rsidRPr="00815470">
        <w:rPr>
          <w:lang w:val="en-CA"/>
        </w:rPr>
        <w:t>s contain accessibility barriers</w:t>
      </w:r>
      <w:r w:rsidR="00570048" w:rsidRPr="00815470">
        <w:rPr>
          <w:lang w:val="en-CA"/>
        </w:rPr>
        <w:t xml:space="preserve"> that,</w:t>
      </w:r>
      <w:r w:rsidR="00C2394E" w:rsidRPr="00815470">
        <w:rPr>
          <w:lang w:val="en-CA"/>
        </w:rPr>
        <w:t xml:space="preserve"> if fixed, would </w:t>
      </w:r>
      <w:r w:rsidR="0071332F" w:rsidRPr="00815470">
        <w:rPr>
          <w:lang w:val="en-CA"/>
        </w:rPr>
        <w:t>significantly</w:t>
      </w:r>
      <w:r w:rsidR="00C2394E" w:rsidRPr="00815470">
        <w:rPr>
          <w:lang w:val="en-CA"/>
        </w:rPr>
        <w:t xml:space="preserve"> improve th</w:t>
      </w:r>
      <w:r w:rsidR="00947028" w:rsidRPr="00815470">
        <w:rPr>
          <w:lang w:val="en-CA"/>
        </w:rPr>
        <w:t>e</w:t>
      </w:r>
      <w:r w:rsidR="00C2394E" w:rsidRPr="00815470">
        <w:rPr>
          <w:lang w:val="en-CA"/>
        </w:rPr>
        <w:t xml:space="preserve"> experience</w:t>
      </w:r>
      <w:r w:rsidR="009068FA" w:rsidRPr="00815470">
        <w:rPr>
          <w:lang w:val="en-CA"/>
        </w:rPr>
        <w:t xml:space="preserve"> </w:t>
      </w:r>
      <w:r w:rsidR="00947028" w:rsidRPr="00815470">
        <w:rPr>
          <w:lang w:val="en-CA"/>
        </w:rPr>
        <w:t>for</w:t>
      </w:r>
      <w:r w:rsidR="009068FA" w:rsidRPr="00815470">
        <w:rPr>
          <w:lang w:val="en-CA"/>
        </w:rPr>
        <w:t xml:space="preserve"> </w:t>
      </w:r>
      <w:r w:rsidR="00B20210" w:rsidRPr="00815470">
        <w:rPr>
          <w:lang w:val="en-CA"/>
        </w:rPr>
        <w:t>users with print disabilities</w:t>
      </w:r>
      <w:r w:rsidR="009068FA" w:rsidRPr="00815470">
        <w:rPr>
          <w:lang w:val="en-CA"/>
        </w:rPr>
        <w:t xml:space="preserve">. </w:t>
      </w:r>
    </w:p>
    <w:p w14:paraId="39EC6FB3" w14:textId="4242EF83" w:rsidR="00C2394E" w:rsidRPr="00815470" w:rsidRDefault="00275952" w:rsidP="00CA2E64">
      <w:pPr>
        <w:rPr>
          <w:lang w:val="en-CA"/>
        </w:rPr>
      </w:pPr>
      <w:r w:rsidRPr="00815470">
        <w:rPr>
          <w:lang w:val="en-CA"/>
        </w:rPr>
        <w:t>Some sections of the</w:t>
      </w:r>
      <w:r w:rsidR="00947028" w:rsidRPr="00815470">
        <w:rPr>
          <w:lang w:val="en-CA"/>
        </w:rPr>
        <w:t xml:space="preserve"> websites </w:t>
      </w:r>
      <w:r w:rsidRPr="00815470">
        <w:rPr>
          <w:lang w:val="en-CA"/>
        </w:rPr>
        <w:t xml:space="preserve">are </w:t>
      </w:r>
      <w:r w:rsidR="00B21A80" w:rsidRPr="00815470">
        <w:rPr>
          <w:lang w:val="en-CA"/>
        </w:rPr>
        <w:t>incompatible with assistive technologies</w:t>
      </w:r>
      <w:r w:rsidRPr="00815470">
        <w:rPr>
          <w:lang w:val="en-CA"/>
        </w:rPr>
        <w:t>,</w:t>
      </w:r>
      <w:r w:rsidR="00B21A80" w:rsidRPr="00815470">
        <w:rPr>
          <w:lang w:val="en-CA"/>
        </w:rPr>
        <w:t xml:space="preserve"> such as </w:t>
      </w:r>
      <w:r w:rsidR="00B20210" w:rsidRPr="00815470">
        <w:rPr>
          <w:lang w:val="en-CA"/>
        </w:rPr>
        <w:t>the</w:t>
      </w:r>
      <w:r w:rsidR="00B21A80" w:rsidRPr="00815470">
        <w:rPr>
          <w:lang w:val="en-CA"/>
        </w:rPr>
        <w:t xml:space="preserve"> </w:t>
      </w:r>
      <w:r w:rsidR="00B20210" w:rsidRPr="00815470">
        <w:rPr>
          <w:lang w:val="en-CA"/>
        </w:rPr>
        <w:t xml:space="preserve">submenus in the </w:t>
      </w:r>
      <w:r w:rsidR="00B21A80" w:rsidRPr="00815470">
        <w:rPr>
          <w:lang w:val="en-CA"/>
        </w:rPr>
        <w:t xml:space="preserve">main navigation menu </w:t>
      </w:r>
      <w:r w:rsidR="00B20210" w:rsidRPr="00815470">
        <w:rPr>
          <w:lang w:val="en-CA"/>
        </w:rPr>
        <w:t xml:space="preserve">and the </w:t>
      </w:r>
      <w:r w:rsidR="00947028" w:rsidRPr="00815470">
        <w:rPr>
          <w:lang w:val="en-CA"/>
        </w:rPr>
        <w:t>age group/attribute tab</w:t>
      </w:r>
      <w:r w:rsidR="00B20210" w:rsidRPr="00815470">
        <w:rPr>
          <w:lang w:val="en-CA"/>
        </w:rPr>
        <w:t xml:space="preserve">s in </w:t>
      </w:r>
      <w:r w:rsidR="00D170E7" w:rsidRPr="00815470">
        <w:rPr>
          <w:lang w:val="en-CA"/>
        </w:rPr>
        <w:t xml:space="preserve">the </w:t>
      </w:r>
      <w:r w:rsidR="00B20210" w:rsidRPr="00815470">
        <w:rPr>
          <w:lang w:val="en-CA"/>
        </w:rPr>
        <w:t>browsing sections</w:t>
      </w:r>
      <w:r w:rsidRPr="00815470">
        <w:rPr>
          <w:lang w:val="en-CA"/>
        </w:rPr>
        <w:t>,</w:t>
      </w:r>
      <w:r w:rsidR="00B20210" w:rsidRPr="00815470">
        <w:rPr>
          <w:lang w:val="en-CA"/>
        </w:rPr>
        <w:t xml:space="preserve"> </w:t>
      </w:r>
      <w:r w:rsidR="00D170E7" w:rsidRPr="00815470">
        <w:rPr>
          <w:lang w:val="en-CA"/>
        </w:rPr>
        <w:t>which</w:t>
      </w:r>
      <w:r w:rsidR="00B20210" w:rsidRPr="00815470">
        <w:rPr>
          <w:lang w:val="en-CA"/>
        </w:rPr>
        <w:t xml:space="preserve"> should respond </w:t>
      </w:r>
      <w:r w:rsidR="00D170E7" w:rsidRPr="00815470">
        <w:rPr>
          <w:lang w:val="en-CA"/>
        </w:rPr>
        <w:t xml:space="preserve">to </w:t>
      </w:r>
      <w:r w:rsidRPr="00815470">
        <w:rPr>
          <w:lang w:val="en-CA"/>
        </w:rPr>
        <w:t>common screen reader commands</w:t>
      </w:r>
      <w:r w:rsidR="00AC5CF3" w:rsidRPr="00815470">
        <w:rPr>
          <w:lang w:val="en-CA"/>
        </w:rPr>
        <w:t xml:space="preserve"> but currently do not</w:t>
      </w:r>
      <w:r w:rsidRPr="00815470">
        <w:rPr>
          <w:lang w:val="en-CA"/>
        </w:rPr>
        <w:t xml:space="preserve">. </w:t>
      </w:r>
    </w:p>
    <w:p w14:paraId="7B7D2CAF" w14:textId="148226C2" w:rsidR="00D33BC7" w:rsidRPr="0080442E" w:rsidRDefault="00D33BC7" w:rsidP="00F71B36">
      <w:pPr>
        <w:pStyle w:val="BodyText"/>
        <w:rPr>
          <w:lang w:val="en-CA"/>
        </w:rPr>
      </w:pPr>
      <w:r w:rsidRPr="0080442E">
        <w:rPr>
          <w:lang w:val="en-CA"/>
        </w:rPr>
        <w:t>Low-vision</w:t>
      </w:r>
      <w:r w:rsidR="00275952" w:rsidRPr="0080442E">
        <w:rPr>
          <w:lang w:val="en-CA"/>
        </w:rPr>
        <w:t xml:space="preserve"> testers </w:t>
      </w:r>
      <w:r w:rsidRPr="0080442E">
        <w:rPr>
          <w:lang w:val="en-CA"/>
        </w:rPr>
        <w:t>suggested</w:t>
      </w:r>
      <w:r w:rsidR="00327814" w:rsidRPr="0080442E">
        <w:rPr>
          <w:lang w:val="en-CA"/>
        </w:rPr>
        <w:t xml:space="preserve"> </w:t>
      </w:r>
      <w:r w:rsidRPr="0080442E">
        <w:rPr>
          <w:lang w:val="en-CA"/>
        </w:rPr>
        <w:t xml:space="preserve">that the </w:t>
      </w:r>
      <w:r w:rsidR="009E6E79" w:rsidRPr="0080442E">
        <w:rPr>
          <w:lang w:val="en-CA"/>
        </w:rPr>
        <w:t>websit</w:t>
      </w:r>
      <w:r w:rsidR="00327814" w:rsidRPr="0080442E">
        <w:rPr>
          <w:lang w:val="en-CA"/>
        </w:rPr>
        <w:t>e’</w:t>
      </w:r>
      <w:r w:rsidR="009E6E79" w:rsidRPr="0080442E">
        <w:rPr>
          <w:lang w:val="en-CA"/>
        </w:rPr>
        <w:t>s</w:t>
      </w:r>
      <w:r w:rsidR="00455E27" w:rsidRPr="0080442E">
        <w:rPr>
          <w:lang w:val="en-CA"/>
        </w:rPr>
        <w:t xml:space="preserve"> </w:t>
      </w:r>
      <w:r w:rsidR="00327814" w:rsidRPr="0080442E">
        <w:rPr>
          <w:lang w:val="en-CA"/>
        </w:rPr>
        <w:t>font (type and size)</w:t>
      </w:r>
      <w:r w:rsidRPr="0080442E">
        <w:rPr>
          <w:lang w:val="en-CA"/>
        </w:rPr>
        <w:t xml:space="preserve"> be </w:t>
      </w:r>
      <w:r w:rsidR="008D77E7" w:rsidRPr="0080442E">
        <w:rPr>
          <w:lang w:val="en-CA"/>
        </w:rPr>
        <w:t>enlarged</w:t>
      </w:r>
      <w:r w:rsidR="00327814" w:rsidRPr="0080442E">
        <w:rPr>
          <w:lang w:val="en-CA"/>
        </w:rPr>
        <w:t xml:space="preserve"> and the low-resolution icons</w:t>
      </w:r>
      <w:r w:rsidRPr="0080442E">
        <w:rPr>
          <w:lang w:val="en-CA"/>
        </w:rPr>
        <w:t xml:space="preserve"> fixed</w:t>
      </w:r>
      <w:r w:rsidR="00F71B36" w:rsidRPr="0080442E">
        <w:rPr>
          <w:lang w:val="en-CA"/>
        </w:rPr>
        <w:t>. Additionally, providing high-contrast settings</w:t>
      </w:r>
      <w:r w:rsidR="006A1E83" w:rsidRPr="0080442E">
        <w:rPr>
          <w:lang w:val="en-CA"/>
        </w:rPr>
        <w:t xml:space="preserve"> would make the website more accessible. </w:t>
      </w:r>
    </w:p>
    <w:p w14:paraId="45C39D67" w14:textId="59BE1174" w:rsidR="00FF0B8E" w:rsidRPr="0080442E" w:rsidRDefault="00FF0B8E" w:rsidP="00F71B36">
      <w:pPr>
        <w:pStyle w:val="BodyText"/>
        <w:rPr>
          <w:lang w:val="en-CA"/>
        </w:rPr>
      </w:pPr>
      <w:r w:rsidRPr="00815470">
        <w:rPr>
          <w:lang w:val="en-CA"/>
        </w:rPr>
        <w:t xml:space="preserve">The mobile </w:t>
      </w:r>
      <w:r w:rsidR="00F460FA" w:rsidRPr="00815470">
        <w:rPr>
          <w:lang w:val="en-CA"/>
        </w:rPr>
        <w:t xml:space="preserve">version of the </w:t>
      </w:r>
      <w:r w:rsidRPr="00815470">
        <w:rPr>
          <w:lang w:val="en-CA"/>
        </w:rPr>
        <w:t xml:space="preserve">NoveList Plus </w:t>
      </w:r>
      <w:r w:rsidR="00F460FA" w:rsidRPr="00815470">
        <w:rPr>
          <w:lang w:val="en-CA"/>
        </w:rPr>
        <w:t>website</w:t>
      </w:r>
      <w:r w:rsidRPr="00815470">
        <w:rPr>
          <w:lang w:val="en-CA"/>
        </w:rPr>
        <w:t xml:space="preserve"> mirror</w:t>
      </w:r>
      <w:r w:rsidR="00F460FA" w:rsidRPr="00815470">
        <w:rPr>
          <w:lang w:val="en-CA"/>
        </w:rPr>
        <w:t xml:space="preserve">s </w:t>
      </w:r>
      <w:r w:rsidRPr="00815470">
        <w:rPr>
          <w:lang w:val="en-CA"/>
        </w:rPr>
        <w:t>the desktop version</w:t>
      </w:r>
      <w:r w:rsidR="00F460FA" w:rsidRPr="00815470">
        <w:rPr>
          <w:lang w:val="en-CA"/>
        </w:rPr>
        <w:t xml:space="preserve">, </w:t>
      </w:r>
      <w:r w:rsidR="00105353" w:rsidRPr="00815470">
        <w:rPr>
          <w:lang w:val="en-CA"/>
        </w:rPr>
        <w:t xml:space="preserve">so </w:t>
      </w:r>
      <w:r w:rsidR="00F460FA" w:rsidRPr="00815470">
        <w:rPr>
          <w:lang w:val="en-CA"/>
        </w:rPr>
        <w:t>simplifying the layout</w:t>
      </w:r>
      <w:r w:rsidR="00105353" w:rsidRPr="00815470">
        <w:rPr>
          <w:lang w:val="en-CA"/>
        </w:rPr>
        <w:t xml:space="preserve"> to ensure</w:t>
      </w:r>
      <w:r w:rsidR="00F460FA" w:rsidRPr="00815470">
        <w:rPr>
          <w:lang w:val="en-CA"/>
        </w:rPr>
        <w:t xml:space="preserve"> it works better on smaller screens</w:t>
      </w:r>
      <w:r w:rsidR="00032953" w:rsidRPr="00815470">
        <w:rPr>
          <w:lang w:val="en-CA"/>
        </w:rPr>
        <w:t xml:space="preserve"> would </w:t>
      </w:r>
      <w:r w:rsidR="008258A4" w:rsidRPr="00815470">
        <w:rPr>
          <w:lang w:val="en-CA"/>
        </w:rPr>
        <w:t xml:space="preserve">significantly </w:t>
      </w:r>
      <w:r w:rsidR="00105353" w:rsidRPr="00815470">
        <w:rPr>
          <w:lang w:val="en-CA"/>
        </w:rPr>
        <w:t xml:space="preserve">help users </w:t>
      </w:r>
      <w:r w:rsidR="00570074" w:rsidRPr="00815470">
        <w:rPr>
          <w:lang w:val="en-CA"/>
        </w:rPr>
        <w:t>who</w:t>
      </w:r>
      <w:r w:rsidR="008258A4" w:rsidRPr="00815470">
        <w:rPr>
          <w:lang w:val="en-CA"/>
        </w:rPr>
        <w:t xml:space="preserve"> use this website on </w:t>
      </w:r>
      <w:r w:rsidR="00D14B58" w:rsidRPr="00815470">
        <w:rPr>
          <w:lang w:val="en-CA"/>
        </w:rPr>
        <w:t>their tablet or phone</w:t>
      </w:r>
      <w:r w:rsidR="00F460FA" w:rsidRPr="00815470">
        <w:rPr>
          <w:lang w:val="en-CA"/>
        </w:rPr>
        <w:t>.</w:t>
      </w:r>
    </w:p>
    <w:p w14:paraId="2F3E0056" w14:textId="5BBF99CB" w:rsidR="00D170E7" w:rsidRPr="0080442E" w:rsidRDefault="0015093E" w:rsidP="00D170E7">
      <w:pPr>
        <w:rPr>
          <w:lang w:val="en-CA"/>
        </w:rPr>
      </w:pPr>
      <w:r w:rsidRPr="00815470">
        <w:rPr>
          <w:lang w:val="en-CA"/>
        </w:rPr>
        <w:t>Fixing these accessibility issues identified in this report</w:t>
      </w:r>
      <w:r w:rsidR="00D170E7" w:rsidRPr="0080442E">
        <w:rPr>
          <w:lang w:val="en-CA"/>
        </w:rPr>
        <w:t xml:space="preserve"> will ensure that the </w:t>
      </w:r>
      <w:r w:rsidR="001821B5" w:rsidRPr="0080442E">
        <w:rPr>
          <w:lang w:val="en-CA"/>
        </w:rPr>
        <w:t>websites are</w:t>
      </w:r>
      <w:r w:rsidR="00D170E7" w:rsidRPr="0080442E">
        <w:rPr>
          <w:lang w:val="en-CA"/>
        </w:rPr>
        <w:t xml:space="preserve"> accessible and </w:t>
      </w:r>
      <w:r w:rsidR="005C2A87" w:rsidRPr="0080442E">
        <w:rPr>
          <w:lang w:val="en-CA"/>
        </w:rPr>
        <w:t xml:space="preserve">will continue to be </w:t>
      </w:r>
      <w:r w:rsidR="00D170E7" w:rsidRPr="0080442E">
        <w:rPr>
          <w:lang w:val="en-CA"/>
        </w:rPr>
        <w:t>great resource</w:t>
      </w:r>
      <w:r w:rsidR="005C2A87" w:rsidRPr="0080442E">
        <w:rPr>
          <w:lang w:val="en-CA"/>
        </w:rPr>
        <w:t>s</w:t>
      </w:r>
      <w:r w:rsidR="00D170E7" w:rsidRPr="0080442E">
        <w:rPr>
          <w:lang w:val="en-CA"/>
        </w:rPr>
        <w:t xml:space="preserve"> for discovering new books. </w:t>
      </w:r>
    </w:p>
    <w:p w14:paraId="0E0DE3E6" w14:textId="77777777" w:rsidR="00AB1043" w:rsidRPr="0080442E" w:rsidRDefault="00E01275" w:rsidP="00BE45C0">
      <w:pPr>
        <w:pStyle w:val="Heading1"/>
        <w:rPr>
          <w:lang w:val="en-CA"/>
        </w:rPr>
      </w:pPr>
      <w:r w:rsidRPr="0080442E">
        <w:rPr>
          <w:lang w:val="en-CA"/>
        </w:rPr>
        <w:t>Systems and Assistive Technology</w:t>
      </w:r>
    </w:p>
    <w:p w14:paraId="45ECA879" w14:textId="77777777" w:rsidR="00970398" w:rsidRPr="00815470" w:rsidRDefault="00E01275" w:rsidP="00435772">
      <w:pPr>
        <w:pStyle w:val="ListParagraph"/>
        <w:numPr>
          <w:ilvl w:val="0"/>
          <w:numId w:val="42"/>
        </w:numPr>
        <w:rPr>
          <w:lang w:val="en-CA"/>
        </w:rPr>
      </w:pPr>
      <w:r w:rsidRPr="00815470">
        <w:rPr>
          <w:lang w:val="en-CA"/>
        </w:rPr>
        <w:t xml:space="preserve">Operating Systems </w:t>
      </w:r>
    </w:p>
    <w:p w14:paraId="23081375" w14:textId="77777777" w:rsidR="00970398" w:rsidRPr="00815470" w:rsidRDefault="00E01275" w:rsidP="00435772">
      <w:pPr>
        <w:pStyle w:val="ListParagraph"/>
        <w:numPr>
          <w:ilvl w:val="1"/>
          <w:numId w:val="42"/>
        </w:numPr>
        <w:rPr>
          <w:lang w:val="en-CA"/>
        </w:rPr>
      </w:pPr>
      <w:r w:rsidRPr="00815470">
        <w:rPr>
          <w:lang w:val="en-CA"/>
        </w:rPr>
        <w:t>Windows 10</w:t>
      </w:r>
    </w:p>
    <w:p w14:paraId="07DF3FC2" w14:textId="77777777" w:rsidR="00970398" w:rsidRPr="00815470" w:rsidRDefault="00E01275" w:rsidP="00435772">
      <w:pPr>
        <w:pStyle w:val="ListParagraph"/>
        <w:numPr>
          <w:ilvl w:val="1"/>
          <w:numId w:val="42"/>
        </w:numPr>
        <w:rPr>
          <w:lang w:val="en-CA"/>
        </w:rPr>
      </w:pPr>
      <w:r w:rsidRPr="00815470">
        <w:rPr>
          <w:lang w:val="en-CA"/>
        </w:rPr>
        <w:t>macOS</w:t>
      </w:r>
      <w:r w:rsidR="000C48B0" w:rsidRPr="00815470">
        <w:rPr>
          <w:lang w:val="en-CA"/>
        </w:rPr>
        <w:t xml:space="preserve"> </w:t>
      </w:r>
      <w:r w:rsidR="00E40790" w:rsidRPr="00815470">
        <w:rPr>
          <w:lang w:val="en-CA"/>
        </w:rPr>
        <w:t>12.3</w:t>
      </w:r>
    </w:p>
    <w:p w14:paraId="1A9D9732" w14:textId="77777777" w:rsidR="000C48B0" w:rsidRPr="00815470" w:rsidRDefault="00E01275" w:rsidP="00435772">
      <w:pPr>
        <w:pStyle w:val="ListParagraph"/>
        <w:numPr>
          <w:ilvl w:val="1"/>
          <w:numId w:val="42"/>
        </w:numPr>
        <w:rPr>
          <w:lang w:val="en-CA"/>
        </w:rPr>
      </w:pPr>
      <w:r w:rsidRPr="00815470">
        <w:rPr>
          <w:lang w:val="en-CA"/>
        </w:rPr>
        <w:t>iOS 15.3 and 15.4</w:t>
      </w:r>
    </w:p>
    <w:p w14:paraId="2ABE28F7" w14:textId="77777777" w:rsidR="00970398" w:rsidRPr="00815470" w:rsidRDefault="00E01275" w:rsidP="00435772">
      <w:pPr>
        <w:pStyle w:val="ListParagraph"/>
        <w:numPr>
          <w:ilvl w:val="1"/>
          <w:numId w:val="42"/>
        </w:numPr>
        <w:rPr>
          <w:lang w:val="en-CA"/>
        </w:rPr>
      </w:pPr>
      <w:r w:rsidRPr="00815470">
        <w:rPr>
          <w:lang w:val="en-CA"/>
        </w:rPr>
        <w:t>Android 11</w:t>
      </w:r>
    </w:p>
    <w:p w14:paraId="5C36505D" w14:textId="77777777" w:rsidR="00970398" w:rsidRPr="00815470" w:rsidRDefault="00E01275" w:rsidP="00435772">
      <w:pPr>
        <w:pStyle w:val="ListParagraph"/>
        <w:numPr>
          <w:ilvl w:val="0"/>
          <w:numId w:val="42"/>
        </w:numPr>
        <w:rPr>
          <w:lang w:val="en-CA"/>
        </w:rPr>
      </w:pPr>
      <w:r w:rsidRPr="00815470">
        <w:rPr>
          <w:lang w:val="en-CA"/>
        </w:rPr>
        <w:t xml:space="preserve">Browsers </w:t>
      </w:r>
    </w:p>
    <w:p w14:paraId="2AB5E850" w14:textId="77777777" w:rsidR="00970398" w:rsidRPr="00815470" w:rsidRDefault="00E01275" w:rsidP="00435772">
      <w:pPr>
        <w:pStyle w:val="ListParagraph"/>
        <w:numPr>
          <w:ilvl w:val="1"/>
          <w:numId w:val="42"/>
        </w:numPr>
        <w:rPr>
          <w:lang w:val="en-CA"/>
        </w:rPr>
      </w:pPr>
      <w:r w:rsidRPr="00815470">
        <w:rPr>
          <w:lang w:val="en-CA"/>
        </w:rPr>
        <w:t>Chrome versions</w:t>
      </w:r>
      <w:r w:rsidR="00E40790" w:rsidRPr="00815470">
        <w:rPr>
          <w:lang w:val="en-CA"/>
        </w:rPr>
        <w:t xml:space="preserve"> 99</w:t>
      </w:r>
      <w:r w:rsidR="000C48B0" w:rsidRPr="00815470">
        <w:rPr>
          <w:lang w:val="en-CA"/>
        </w:rPr>
        <w:t xml:space="preserve"> and </w:t>
      </w:r>
      <w:r w:rsidR="00E40790" w:rsidRPr="00815470">
        <w:rPr>
          <w:lang w:val="en-CA"/>
        </w:rPr>
        <w:t>100</w:t>
      </w:r>
      <w:r w:rsidR="000C48B0" w:rsidRPr="00815470">
        <w:rPr>
          <w:lang w:val="en-CA"/>
        </w:rPr>
        <w:t xml:space="preserve"> </w:t>
      </w:r>
      <w:r w:rsidRPr="00815470">
        <w:rPr>
          <w:lang w:val="en-CA"/>
        </w:rPr>
        <w:t>(Windows, macOS, and Android)</w:t>
      </w:r>
    </w:p>
    <w:p w14:paraId="1F9E0774" w14:textId="77777777" w:rsidR="00970398" w:rsidRPr="00815470" w:rsidRDefault="00E01275" w:rsidP="00435772">
      <w:pPr>
        <w:pStyle w:val="ListParagraph"/>
        <w:numPr>
          <w:ilvl w:val="1"/>
          <w:numId w:val="42"/>
        </w:numPr>
        <w:rPr>
          <w:lang w:val="en-CA"/>
        </w:rPr>
      </w:pPr>
      <w:r w:rsidRPr="00815470">
        <w:rPr>
          <w:lang w:val="en-CA"/>
        </w:rPr>
        <w:t xml:space="preserve">Safari </w:t>
      </w:r>
      <w:r w:rsidR="000C48B0" w:rsidRPr="00815470">
        <w:rPr>
          <w:lang w:val="en-CA"/>
        </w:rPr>
        <w:t>versions</w:t>
      </w:r>
      <w:r w:rsidRPr="00815470">
        <w:rPr>
          <w:lang w:val="en-CA"/>
        </w:rPr>
        <w:t xml:space="preserve"> 15.</w:t>
      </w:r>
      <w:r w:rsidR="00E40790" w:rsidRPr="00815470">
        <w:rPr>
          <w:lang w:val="en-CA"/>
        </w:rPr>
        <w:t>3</w:t>
      </w:r>
      <w:r w:rsidRPr="00815470">
        <w:rPr>
          <w:lang w:val="en-CA"/>
        </w:rPr>
        <w:t xml:space="preserve"> </w:t>
      </w:r>
      <w:r w:rsidR="00E40790" w:rsidRPr="00815470">
        <w:rPr>
          <w:lang w:val="en-CA"/>
        </w:rPr>
        <w:t xml:space="preserve">and 15.4 </w:t>
      </w:r>
      <w:r w:rsidRPr="00815470">
        <w:rPr>
          <w:lang w:val="en-CA"/>
        </w:rPr>
        <w:t>(</w:t>
      </w:r>
      <w:r w:rsidR="000C48B0" w:rsidRPr="00815470">
        <w:rPr>
          <w:lang w:val="en-CA"/>
        </w:rPr>
        <w:t xml:space="preserve">iOS and </w:t>
      </w:r>
      <w:r w:rsidR="00E40790" w:rsidRPr="00815470">
        <w:rPr>
          <w:lang w:val="en-CA"/>
        </w:rPr>
        <w:t>macOS</w:t>
      </w:r>
      <w:r w:rsidRPr="00815470">
        <w:rPr>
          <w:lang w:val="en-CA"/>
        </w:rPr>
        <w:t>)</w:t>
      </w:r>
    </w:p>
    <w:p w14:paraId="0C909E13" w14:textId="77777777" w:rsidR="00970398" w:rsidRPr="00815470" w:rsidRDefault="00E01275" w:rsidP="00435772">
      <w:pPr>
        <w:pStyle w:val="ListParagraph"/>
        <w:numPr>
          <w:ilvl w:val="1"/>
          <w:numId w:val="42"/>
        </w:numPr>
        <w:rPr>
          <w:lang w:val="en-CA"/>
        </w:rPr>
      </w:pPr>
      <w:r w:rsidRPr="00815470">
        <w:rPr>
          <w:lang w:val="en-CA"/>
        </w:rPr>
        <w:t xml:space="preserve">Firefox </w:t>
      </w:r>
      <w:r w:rsidR="00435772" w:rsidRPr="00815470">
        <w:rPr>
          <w:lang w:val="en-CA"/>
        </w:rPr>
        <w:t>version</w:t>
      </w:r>
      <w:r w:rsidRPr="00815470">
        <w:rPr>
          <w:lang w:val="en-CA"/>
        </w:rPr>
        <w:t xml:space="preserve"> </w:t>
      </w:r>
      <w:r w:rsidR="00E40790" w:rsidRPr="00815470">
        <w:rPr>
          <w:lang w:val="en-CA"/>
        </w:rPr>
        <w:t>98</w:t>
      </w:r>
      <w:r w:rsidR="000C48B0" w:rsidRPr="00815470">
        <w:rPr>
          <w:lang w:val="en-CA"/>
        </w:rPr>
        <w:t xml:space="preserve"> </w:t>
      </w:r>
      <w:r w:rsidRPr="00815470">
        <w:rPr>
          <w:lang w:val="en-CA"/>
        </w:rPr>
        <w:t>(Windows)</w:t>
      </w:r>
    </w:p>
    <w:p w14:paraId="230CE378" w14:textId="77777777" w:rsidR="00970398" w:rsidRPr="00815470" w:rsidRDefault="00E01275" w:rsidP="00435772">
      <w:pPr>
        <w:pStyle w:val="ListParagraph"/>
        <w:numPr>
          <w:ilvl w:val="0"/>
          <w:numId w:val="42"/>
        </w:numPr>
        <w:rPr>
          <w:lang w:val="en-CA"/>
        </w:rPr>
      </w:pPr>
      <w:r w:rsidRPr="00815470">
        <w:rPr>
          <w:lang w:val="en-CA"/>
        </w:rPr>
        <w:t xml:space="preserve">Screen-readers </w:t>
      </w:r>
    </w:p>
    <w:p w14:paraId="407F3EA5" w14:textId="77777777" w:rsidR="00970398" w:rsidRPr="00815470" w:rsidRDefault="00E01275" w:rsidP="00435772">
      <w:pPr>
        <w:pStyle w:val="ListParagraph"/>
        <w:numPr>
          <w:ilvl w:val="1"/>
          <w:numId w:val="42"/>
        </w:numPr>
        <w:rPr>
          <w:lang w:val="en-CA"/>
        </w:rPr>
      </w:pPr>
      <w:r w:rsidRPr="00815470">
        <w:rPr>
          <w:lang w:val="en-CA"/>
        </w:rPr>
        <w:t>NVDA version 202</w:t>
      </w:r>
      <w:r w:rsidR="00E40790" w:rsidRPr="00815470">
        <w:rPr>
          <w:lang w:val="en-CA"/>
        </w:rPr>
        <w:t>0</w:t>
      </w:r>
      <w:r w:rsidRPr="00815470">
        <w:rPr>
          <w:lang w:val="en-CA"/>
        </w:rPr>
        <w:t>.</w:t>
      </w:r>
      <w:r w:rsidR="00E40790" w:rsidRPr="00815470">
        <w:rPr>
          <w:lang w:val="en-CA"/>
        </w:rPr>
        <w:t>1 and 2021.3</w:t>
      </w:r>
      <w:r w:rsidRPr="00815470">
        <w:rPr>
          <w:lang w:val="en-CA"/>
        </w:rPr>
        <w:t xml:space="preserve"> (Windows)</w:t>
      </w:r>
    </w:p>
    <w:p w14:paraId="6C9327CA" w14:textId="77777777" w:rsidR="00970398" w:rsidRPr="00815470" w:rsidRDefault="00E01275" w:rsidP="00435772">
      <w:pPr>
        <w:pStyle w:val="ListParagraph"/>
        <w:numPr>
          <w:ilvl w:val="1"/>
          <w:numId w:val="42"/>
        </w:numPr>
        <w:rPr>
          <w:lang w:val="en-CA"/>
        </w:rPr>
      </w:pPr>
      <w:r w:rsidRPr="00815470">
        <w:rPr>
          <w:lang w:val="en-CA"/>
        </w:rPr>
        <w:t>JAWS version 20</w:t>
      </w:r>
      <w:r w:rsidR="00E40790" w:rsidRPr="00815470">
        <w:rPr>
          <w:lang w:val="en-CA"/>
        </w:rPr>
        <w:t>20</w:t>
      </w:r>
      <w:r w:rsidR="000C48B0" w:rsidRPr="00815470">
        <w:rPr>
          <w:lang w:val="en-CA"/>
        </w:rPr>
        <w:t>, 2021,</w:t>
      </w:r>
      <w:r w:rsidR="00E40790" w:rsidRPr="00815470">
        <w:rPr>
          <w:lang w:val="en-CA"/>
        </w:rPr>
        <w:t xml:space="preserve"> and 2022</w:t>
      </w:r>
      <w:r w:rsidRPr="00815470">
        <w:rPr>
          <w:lang w:val="en-CA"/>
        </w:rPr>
        <w:t xml:space="preserve"> (Windows)</w:t>
      </w:r>
    </w:p>
    <w:p w14:paraId="646A6724" w14:textId="77777777" w:rsidR="00970398" w:rsidRPr="00815470" w:rsidRDefault="00E01275" w:rsidP="00435772">
      <w:pPr>
        <w:pStyle w:val="ListParagraph"/>
        <w:numPr>
          <w:ilvl w:val="1"/>
          <w:numId w:val="42"/>
        </w:numPr>
        <w:rPr>
          <w:lang w:val="en-CA"/>
        </w:rPr>
      </w:pPr>
      <w:r w:rsidRPr="00815470">
        <w:rPr>
          <w:lang w:val="en-CA"/>
        </w:rPr>
        <w:t xml:space="preserve">VoiceOver </w:t>
      </w:r>
      <w:r w:rsidR="00E40790" w:rsidRPr="00815470">
        <w:rPr>
          <w:lang w:val="en-CA"/>
        </w:rPr>
        <w:t>version</w:t>
      </w:r>
      <w:r w:rsidR="000C48B0" w:rsidRPr="00815470">
        <w:rPr>
          <w:lang w:val="en-CA"/>
        </w:rPr>
        <w:t>s</w:t>
      </w:r>
      <w:r w:rsidR="00E40790" w:rsidRPr="00815470">
        <w:rPr>
          <w:lang w:val="en-CA"/>
        </w:rPr>
        <w:t xml:space="preserve"> 15.3</w:t>
      </w:r>
      <w:r w:rsidR="000C48B0" w:rsidRPr="00815470">
        <w:rPr>
          <w:lang w:val="en-CA"/>
        </w:rPr>
        <w:t xml:space="preserve"> and 15.4 </w:t>
      </w:r>
      <w:r w:rsidRPr="00815470">
        <w:rPr>
          <w:lang w:val="en-CA"/>
        </w:rPr>
        <w:t>(</w:t>
      </w:r>
      <w:r w:rsidR="000C48B0" w:rsidRPr="00815470">
        <w:rPr>
          <w:lang w:val="en-CA"/>
        </w:rPr>
        <w:t xml:space="preserve">iOS and </w:t>
      </w:r>
      <w:r w:rsidRPr="00815470">
        <w:rPr>
          <w:lang w:val="en-CA"/>
        </w:rPr>
        <w:t>macOS)</w:t>
      </w:r>
    </w:p>
    <w:p w14:paraId="6103CC88" w14:textId="77777777" w:rsidR="00970398" w:rsidRPr="00815470" w:rsidRDefault="00E01275" w:rsidP="00435772">
      <w:pPr>
        <w:pStyle w:val="ListParagraph"/>
        <w:numPr>
          <w:ilvl w:val="1"/>
          <w:numId w:val="42"/>
        </w:numPr>
        <w:rPr>
          <w:lang w:val="en-CA"/>
        </w:rPr>
      </w:pPr>
      <w:r w:rsidRPr="00815470">
        <w:rPr>
          <w:lang w:val="en-CA"/>
        </w:rPr>
        <w:t xml:space="preserve">TalkBack version </w:t>
      </w:r>
      <w:r w:rsidR="00E40790" w:rsidRPr="00815470">
        <w:rPr>
          <w:lang w:val="en-CA"/>
        </w:rPr>
        <w:t>12.5</w:t>
      </w:r>
      <w:r w:rsidRPr="00815470">
        <w:rPr>
          <w:lang w:val="en-CA"/>
        </w:rPr>
        <w:t xml:space="preserve"> (Android)</w:t>
      </w:r>
    </w:p>
    <w:p w14:paraId="69CA724B" w14:textId="77777777" w:rsidR="00970398" w:rsidRPr="00815470" w:rsidRDefault="00E01275" w:rsidP="00435772">
      <w:pPr>
        <w:pStyle w:val="ListParagraph"/>
        <w:numPr>
          <w:ilvl w:val="0"/>
          <w:numId w:val="42"/>
        </w:numPr>
        <w:rPr>
          <w:lang w:val="en-CA"/>
        </w:rPr>
      </w:pPr>
      <w:r w:rsidRPr="00815470">
        <w:rPr>
          <w:lang w:val="en-CA"/>
        </w:rPr>
        <w:t xml:space="preserve">Magnification </w:t>
      </w:r>
    </w:p>
    <w:p w14:paraId="168F8EE0" w14:textId="77777777" w:rsidR="00970398" w:rsidRPr="00815470" w:rsidRDefault="00E01275" w:rsidP="00435772">
      <w:pPr>
        <w:pStyle w:val="ListParagraph"/>
        <w:numPr>
          <w:ilvl w:val="1"/>
          <w:numId w:val="42"/>
        </w:numPr>
        <w:rPr>
          <w:lang w:val="en-CA"/>
        </w:rPr>
      </w:pPr>
      <w:r w:rsidRPr="00815470">
        <w:rPr>
          <w:lang w:val="en-CA"/>
        </w:rPr>
        <w:t>Zoom (MacOS)</w:t>
      </w:r>
    </w:p>
    <w:p w14:paraId="1C68E2DF" w14:textId="77777777" w:rsidR="00970398" w:rsidRPr="00815470" w:rsidRDefault="00E01275" w:rsidP="00435772">
      <w:pPr>
        <w:pStyle w:val="ListParagraph"/>
        <w:numPr>
          <w:ilvl w:val="1"/>
          <w:numId w:val="42"/>
        </w:numPr>
        <w:rPr>
          <w:lang w:val="en-CA"/>
        </w:rPr>
      </w:pPr>
      <w:r w:rsidRPr="00815470">
        <w:rPr>
          <w:lang w:val="en-CA"/>
        </w:rPr>
        <w:t>ZoomText version 2022 (Windows)</w:t>
      </w:r>
    </w:p>
    <w:p w14:paraId="7ED44107" w14:textId="77777777" w:rsidR="00E40790" w:rsidRPr="00815470" w:rsidRDefault="00E01275" w:rsidP="00435772">
      <w:pPr>
        <w:pStyle w:val="ListParagraph"/>
        <w:numPr>
          <w:ilvl w:val="1"/>
          <w:numId w:val="42"/>
        </w:numPr>
        <w:rPr>
          <w:lang w:val="en-CA"/>
        </w:rPr>
      </w:pPr>
      <w:r w:rsidRPr="00815470">
        <w:rPr>
          <w:lang w:val="en-CA"/>
        </w:rPr>
        <w:t>Windows Magnifier</w:t>
      </w:r>
      <w:r w:rsidR="000C48B0" w:rsidRPr="00815470">
        <w:rPr>
          <w:lang w:val="en-CA"/>
        </w:rPr>
        <w:t xml:space="preserve"> (Windows)</w:t>
      </w:r>
    </w:p>
    <w:p w14:paraId="2FCF9657" w14:textId="77777777" w:rsidR="00AB1043" w:rsidRPr="0080442E" w:rsidRDefault="00E01275" w:rsidP="00BE45C0">
      <w:pPr>
        <w:pStyle w:val="Heading1"/>
        <w:rPr>
          <w:lang w:val="en-CA"/>
        </w:rPr>
      </w:pPr>
      <w:r w:rsidRPr="0080442E">
        <w:rPr>
          <w:lang w:val="en-CA"/>
        </w:rPr>
        <w:lastRenderedPageBreak/>
        <w:t>Acknowledgements</w:t>
      </w:r>
    </w:p>
    <w:p w14:paraId="49C7578E" w14:textId="77777777" w:rsidR="00AB1043" w:rsidRPr="0080442E" w:rsidRDefault="00E01275" w:rsidP="00365B22">
      <w:pPr>
        <w:rPr>
          <w:lang w:val="en-CA"/>
        </w:rPr>
      </w:pPr>
      <w:r w:rsidRPr="0080442E">
        <w:rPr>
          <w:lang w:val="en-CA"/>
        </w:rPr>
        <w:t>The following testers and editors contributed to this report:</w:t>
      </w:r>
    </w:p>
    <w:p w14:paraId="7F76B527" w14:textId="77777777" w:rsidR="009D6BA8" w:rsidRPr="00815470" w:rsidRDefault="00E01275" w:rsidP="00AB31C6">
      <w:pPr>
        <w:pStyle w:val="ListParagraph"/>
        <w:numPr>
          <w:ilvl w:val="0"/>
          <w:numId w:val="43"/>
        </w:numPr>
        <w:rPr>
          <w:lang w:val="en-CA"/>
        </w:rPr>
      </w:pPr>
      <w:r w:rsidRPr="00815470">
        <w:rPr>
          <w:lang w:val="en-CA"/>
        </w:rPr>
        <w:t>Patrick Bouchard</w:t>
      </w:r>
    </w:p>
    <w:p w14:paraId="08109FD1" w14:textId="1793FB48" w:rsidR="00AB1043" w:rsidRPr="00815470" w:rsidRDefault="00E01275" w:rsidP="00AB31C6">
      <w:pPr>
        <w:pStyle w:val="ListParagraph"/>
        <w:numPr>
          <w:ilvl w:val="0"/>
          <w:numId w:val="43"/>
        </w:numPr>
        <w:rPr>
          <w:lang w:val="en-CA"/>
        </w:rPr>
      </w:pPr>
      <w:r w:rsidRPr="00815470">
        <w:rPr>
          <w:lang w:val="en-CA"/>
        </w:rPr>
        <w:t>Maryse Glaude-</w:t>
      </w:r>
      <w:r w:rsidRPr="00815470">
        <w:rPr>
          <w:lang w:val="en-CA"/>
        </w:rPr>
        <w:t>Beaulieu</w:t>
      </w:r>
    </w:p>
    <w:p w14:paraId="231BC01E" w14:textId="2510D858" w:rsidR="005271C0" w:rsidRPr="00815470" w:rsidRDefault="005271C0" w:rsidP="00AB31C6">
      <w:pPr>
        <w:pStyle w:val="ListParagraph"/>
        <w:numPr>
          <w:ilvl w:val="0"/>
          <w:numId w:val="43"/>
        </w:numPr>
        <w:rPr>
          <w:lang w:val="en-CA"/>
        </w:rPr>
      </w:pPr>
      <w:r w:rsidRPr="00815470">
        <w:rPr>
          <w:lang w:val="en-CA"/>
        </w:rPr>
        <w:t xml:space="preserve">Simon Jaeger </w:t>
      </w:r>
    </w:p>
    <w:p w14:paraId="00CFD824" w14:textId="77777777" w:rsidR="00CB5CCD" w:rsidRPr="00815470" w:rsidRDefault="00E01275" w:rsidP="00CB5CCD">
      <w:pPr>
        <w:pStyle w:val="ListParagraph"/>
        <w:numPr>
          <w:ilvl w:val="0"/>
          <w:numId w:val="43"/>
        </w:numPr>
        <w:rPr>
          <w:lang w:val="en-CA"/>
        </w:rPr>
      </w:pPr>
      <w:r w:rsidRPr="00815470">
        <w:rPr>
          <w:lang w:val="en-CA"/>
        </w:rPr>
        <w:t>David Kopman</w:t>
      </w:r>
    </w:p>
    <w:p w14:paraId="40A38DEF" w14:textId="77777777" w:rsidR="00AB1043" w:rsidRPr="00815470" w:rsidRDefault="00E01275" w:rsidP="00AB31C6">
      <w:pPr>
        <w:pStyle w:val="ListParagraph"/>
        <w:numPr>
          <w:ilvl w:val="0"/>
          <w:numId w:val="43"/>
        </w:numPr>
        <w:rPr>
          <w:lang w:val="en-CA"/>
        </w:rPr>
      </w:pPr>
      <w:r w:rsidRPr="00815470">
        <w:rPr>
          <w:lang w:val="en-CA"/>
        </w:rPr>
        <w:t>Riane LaPaire</w:t>
      </w:r>
    </w:p>
    <w:p w14:paraId="5D88CDC9" w14:textId="77777777" w:rsidR="00CB5CCD" w:rsidRPr="00815470" w:rsidRDefault="00E01275" w:rsidP="00CB5CCD">
      <w:pPr>
        <w:pStyle w:val="ListParagraph"/>
        <w:numPr>
          <w:ilvl w:val="0"/>
          <w:numId w:val="43"/>
        </w:numPr>
        <w:rPr>
          <w:lang w:val="en-CA"/>
        </w:rPr>
      </w:pPr>
      <w:r w:rsidRPr="0080442E">
        <w:rPr>
          <w:lang w:val="en-CA"/>
        </w:rPr>
        <w:t>Ka Li</w:t>
      </w:r>
    </w:p>
    <w:p w14:paraId="644B73A8" w14:textId="77777777" w:rsidR="00AB1043" w:rsidRPr="00815470" w:rsidRDefault="00E01275" w:rsidP="00AB31C6">
      <w:pPr>
        <w:pStyle w:val="ListParagraph"/>
        <w:numPr>
          <w:ilvl w:val="0"/>
          <w:numId w:val="43"/>
        </w:numPr>
        <w:rPr>
          <w:lang w:val="en-CA"/>
        </w:rPr>
      </w:pPr>
      <w:r w:rsidRPr="00815470">
        <w:rPr>
          <w:lang w:val="en-CA"/>
        </w:rPr>
        <w:t>Laetitia Mfamobani</w:t>
      </w:r>
    </w:p>
    <w:p w14:paraId="3DA0D37E" w14:textId="77777777" w:rsidR="00AB1043" w:rsidRPr="00815470" w:rsidRDefault="00E01275" w:rsidP="00AB31C6">
      <w:pPr>
        <w:pStyle w:val="ListParagraph"/>
        <w:numPr>
          <w:ilvl w:val="0"/>
          <w:numId w:val="43"/>
        </w:numPr>
        <w:rPr>
          <w:lang w:val="en-CA"/>
        </w:rPr>
      </w:pPr>
      <w:r w:rsidRPr="00815470">
        <w:rPr>
          <w:lang w:val="en-CA"/>
        </w:rPr>
        <w:t>Deanna Ng</w:t>
      </w:r>
    </w:p>
    <w:p w14:paraId="5DDE4BFC" w14:textId="501948F7" w:rsidR="00AB1043" w:rsidRPr="00815470" w:rsidRDefault="00E01275" w:rsidP="00AB31C6">
      <w:pPr>
        <w:pStyle w:val="ListParagraph"/>
        <w:numPr>
          <w:ilvl w:val="0"/>
          <w:numId w:val="43"/>
        </w:numPr>
        <w:rPr>
          <w:lang w:val="en-CA"/>
        </w:rPr>
      </w:pPr>
      <w:r w:rsidRPr="00815470">
        <w:rPr>
          <w:lang w:val="en-CA"/>
        </w:rPr>
        <w:t>Megan Sellmer</w:t>
      </w:r>
      <w:r>
        <w:rPr>
          <w:lang w:val="en-CA"/>
        </w:rPr>
        <w:t xml:space="preserve"> (Lead Writer)</w:t>
      </w:r>
    </w:p>
    <w:p w14:paraId="3415D9C4" w14:textId="77777777" w:rsidR="00C7363D" w:rsidRPr="0080442E" w:rsidRDefault="00E01275" w:rsidP="00AB1043">
      <w:pPr>
        <w:rPr>
          <w:lang w:val="en-CA"/>
        </w:rPr>
      </w:pPr>
      <w:r w:rsidRPr="0080442E">
        <w:rPr>
          <w:lang w:val="en-CA"/>
        </w:rPr>
        <w:t xml:space="preserve">Published by the </w:t>
      </w:r>
      <w:hyperlink r:id="rId13" w:history="1">
        <w:r w:rsidRPr="0080442E">
          <w:rPr>
            <w:rStyle w:val="Hyperlink"/>
            <w:lang w:val="en-CA"/>
          </w:rPr>
          <w:t>National Network for Equitable Library Service</w:t>
        </w:r>
      </w:hyperlink>
      <w:r w:rsidRPr="0080442E">
        <w:rPr>
          <w:lang w:val="en-CA"/>
        </w:rPr>
        <w:t xml:space="preserve"> (NNELS), Vancouver, BC, 202</w:t>
      </w:r>
      <w:r w:rsidR="00836AA9" w:rsidRPr="0080442E">
        <w:rPr>
          <w:lang w:val="en-CA"/>
        </w:rPr>
        <w:t>2</w:t>
      </w:r>
    </w:p>
    <w:sectPr w:rsidR="00C7363D" w:rsidRPr="0080442E" w:rsidSect="00B83596">
      <w:footerReference w:type="even" r:id="rId14"/>
      <w:footerReference w:type="default" r:id="rId15"/>
      <w:headerReference w:type="first" r:id="rId16"/>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294D" w14:textId="77777777" w:rsidR="00E30CBB" w:rsidRDefault="00E30CBB">
      <w:pPr>
        <w:spacing w:after="0"/>
      </w:pPr>
      <w:r>
        <w:separator/>
      </w:r>
    </w:p>
  </w:endnote>
  <w:endnote w:type="continuationSeparator" w:id="0">
    <w:p w14:paraId="22635C5F" w14:textId="77777777" w:rsidR="00E30CBB" w:rsidRDefault="00E30C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2497003"/>
      <w:docPartObj>
        <w:docPartGallery w:val="Page Numbers (Bottom of Page)"/>
        <w:docPartUnique/>
      </w:docPartObj>
    </w:sdtPr>
    <w:sdtEndPr>
      <w:rPr>
        <w:rStyle w:val="PageNumber"/>
      </w:rPr>
    </w:sdtEndPr>
    <w:sdtContent>
      <w:p w14:paraId="7E19C45F" w14:textId="77777777" w:rsidR="004E6F53" w:rsidRDefault="00E01275" w:rsidP="00C704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D8F7D3A" w14:textId="77777777" w:rsidR="004E6F53" w:rsidRDefault="004E6F53" w:rsidP="004E6F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918323"/>
      <w:docPartObj>
        <w:docPartGallery w:val="Page Numbers (Bottom of Page)"/>
        <w:docPartUnique/>
      </w:docPartObj>
    </w:sdtPr>
    <w:sdtEndPr>
      <w:rPr>
        <w:rStyle w:val="PageNumber"/>
      </w:rPr>
    </w:sdtEndPr>
    <w:sdtContent>
      <w:p w14:paraId="2D28FB0A" w14:textId="77777777" w:rsidR="004E6F53" w:rsidRDefault="00E01275" w:rsidP="00C704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4011F">
          <w:rPr>
            <w:rStyle w:val="PageNumber"/>
            <w:noProof/>
          </w:rPr>
          <w:t>3</w:t>
        </w:r>
        <w:r>
          <w:rPr>
            <w:rStyle w:val="PageNumber"/>
          </w:rPr>
          <w:fldChar w:fldCharType="end"/>
        </w:r>
      </w:p>
    </w:sdtContent>
  </w:sdt>
  <w:p w14:paraId="18338CD2" w14:textId="77777777" w:rsidR="004E6F53" w:rsidRDefault="004E6F53" w:rsidP="004E6F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FEBC1" w14:textId="77777777" w:rsidR="00E30CBB" w:rsidRDefault="00E30CBB">
      <w:r>
        <w:separator/>
      </w:r>
    </w:p>
  </w:footnote>
  <w:footnote w:type="continuationSeparator" w:id="0">
    <w:p w14:paraId="213CBA99" w14:textId="77777777" w:rsidR="00E30CBB" w:rsidRDefault="00E30CBB">
      <w:r>
        <w:continuationSeparator/>
      </w:r>
    </w:p>
  </w:footnote>
  <w:footnote w:id="1">
    <w:p w14:paraId="4A9B4DC3" w14:textId="77777777" w:rsidR="006F55EA" w:rsidRDefault="00E01275" w:rsidP="006F55EA">
      <w:pPr>
        <w:pStyle w:val="FootnoteText"/>
      </w:pPr>
      <w:r>
        <w:rPr>
          <w:rStyle w:val="FootnoteReference"/>
        </w:rPr>
        <w:footnoteRef/>
      </w:r>
      <w:r>
        <w:t xml:space="preserve"> Print disabilities are defined by Canada’s Copyright Act and include visual, mobility, or comprehension impairments such as dyslexia.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068A" w14:textId="77777777" w:rsidR="004C1F26" w:rsidRDefault="00E01275">
    <w:pPr>
      <w:pStyle w:val="Header"/>
    </w:pPr>
    <w:r w:rsidRPr="00726002">
      <w:rPr>
        <w:noProof/>
        <w:sz w:val="22"/>
        <w:szCs w:val="22"/>
      </w:rPr>
      <w:drawing>
        <wp:inline distT="0" distB="0" distL="0" distR="0" wp14:anchorId="7FB351AB" wp14:editId="1D5114E5">
          <wp:extent cx="1453351" cy="1077902"/>
          <wp:effectExtent l="0" t="0" r="0" b="0"/>
          <wp:docPr id="7" name="Picture 7" descr="NNELS Logo&#10;"/>
          <wp:cNvGraphicFramePr/>
          <a:graphic xmlns:a="http://schemas.openxmlformats.org/drawingml/2006/main">
            <a:graphicData uri="http://schemas.openxmlformats.org/drawingml/2006/picture">
              <pic:pic xmlns:pic="http://schemas.openxmlformats.org/drawingml/2006/picture">
                <pic:nvPicPr>
                  <pic:cNvPr id="7"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6510" cy="11024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6E8410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F40DC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19F6252"/>
    <w:multiLevelType w:val="hybridMultilevel"/>
    <w:tmpl w:val="544C7C04"/>
    <w:name w:val="List 5"/>
    <w:lvl w:ilvl="0" w:tplc="B0948BB8">
      <w:start w:val="1"/>
      <w:numFmt w:val="bullet"/>
      <w:lvlText w:val=""/>
      <w:lvlJc w:val="left"/>
      <w:pPr>
        <w:ind w:left="1152" w:hanging="360"/>
      </w:pPr>
      <w:rPr>
        <w:rFonts w:ascii="Symbol" w:hAnsi="Symbol" w:hint="default"/>
      </w:rPr>
    </w:lvl>
    <w:lvl w:ilvl="1" w:tplc="A0D6D8D0">
      <w:numFmt w:val="decimal"/>
      <w:lvlText w:val=""/>
      <w:lvlJc w:val="left"/>
    </w:lvl>
    <w:lvl w:ilvl="2" w:tplc="3F10DA2A">
      <w:numFmt w:val="decimal"/>
      <w:lvlText w:val=""/>
      <w:lvlJc w:val="left"/>
    </w:lvl>
    <w:lvl w:ilvl="3" w:tplc="12A2215E">
      <w:numFmt w:val="decimal"/>
      <w:lvlText w:val=""/>
      <w:lvlJc w:val="left"/>
    </w:lvl>
    <w:lvl w:ilvl="4" w:tplc="79AE85E6">
      <w:numFmt w:val="decimal"/>
      <w:lvlText w:val=""/>
      <w:lvlJc w:val="left"/>
    </w:lvl>
    <w:lvl w:ilvl="5" w:tplc="595EF00A">
      <w:numFmt w:val="decimal"/>
      <w:lvlText w:val=""/>
      <w:lvlJc w:val="left"/>
    </w:lvl>
    <w:lvl w:ilvl="6" w:tplc="66E83222">
      <w:numFmt w:val="decimal"/>
      <w:lvlText w:val=""/>
      <w:lvlJc w:val="left"/>
    </w:lvl>
    <w:lvl w:ilvl="7" w:tplc="D3F26120">
      <w:numFmt w:val="decimal"/>
      <w:lvlText w:val=""/>
      <w:lvlJc w:val="left"/>
    </w:lvl>
    <w:lvl w:ilvl="8" w:tplc="71B47214">
      <w:numFmt w:val="decimal"/>
      <w:lvlText w:val=""/>
      <w:lvlJc w:val="left"/>
    </w:lvl>
  </w:abstractNum>
  <w:abstractNum w:abstractNumId="3" w15:restartNumberingAfterBreak="0">
    <w:nsid w:val="020B1537"/>
    <w:multiLevelType w:val="hybridMultilevel"/>
    <w:tmpl w:val="0AC2305C"/>
    <w:lvl w:ilvl="0" w:tplc="CB6A2D76">
      <w:start w:val="1"/>
      <w:numFmt w:val="bullet"/>
      <w:lvlText w:val=""/>
      <w:lvlJc w:val="left"/>
      <w:pPr>
        <w:ind w:left="720" w:hanging="360"/>
      </w:pPr>
      <w:rPr>
        <w:rFonts w:ascii="Symbol" w:hAnsi="Symbol" w:hint="default"/>
      </w:rPr>
    </w:lvl>
    <w:lvl w:ilvl="1" w:tplc="7B9213F8">
      <w:start w:val="1"/>
      <w:numFmt w:val="bullet"/>
      <w:lvlText w:val="o"/>
      <w:lvlJc w:val="left"/>
      <w:pPr>
        <w:ind w:left="1440" w:hanging="360"/>
      </w:pPr>
      <w:rPr>
        <w:rFonts w:ascii="Courier New" w:hAnsi="Courier New" w:cs="Courier New" w:hint="default"/>
      </w:rPr>
    </w:lvl>
    <w:lvl w:ilvl="2" w:tplc="81CC12DA" w:tentative="1">
      <w:start w:val="1"/>
      <w:numFmt w:val="bullet"/>
      <w:lvlText w:val=""/>
      <w:lvlJc w:val="left"/>
      <w:pPr>
        <w:ind w:left="2160" w:hanging="360"/>
      </w:pPr>
      <w:rPr>
        <w:rFonts w:ascii="Wingdings" w:hAnsi="Wingdings" w:hint="default"/>
      </w:rPr>
    </w:lvl>
    <w:lvl w:ilvl="3" w:tplc="97D43574" w:tentative="1">
      <w:start w:val="1"/>
      <w:numFmt w:val="bullet"/>
      <w:lvlText w:val=""/>
      <w:lvlJc w:val="left"/>
      <w:pPr>
        <w:ind w:left="2880" w:hanging="360"/>
      </w:pPr>
      <w:rPr>
        <w:rFonts w:ascii="Symbol" w:hAnsi="Symbol" w:hint="default"/>
      </w:rPr>
    </w:lvl>
    <w:lvl w:ilvl="4" w:tplc="32FE8552" w:tentative="1">
      <w:start w:val="1"/>
      <w:numFmt w:val="bullet"/>
      <w:lvlText w:val="o"/>
      <w:lvlJc w:val="left"/>
      <w:pPr>
        <w:ind w:left="3600" w:hanging="360"/>
      </w:pPr>
      <w:rPr>
        <w:rFonts w:ascii="Courier New" w:hAnsi="Courier New" w:cs="Courier New" w:hint="default"/>
      </w:rPr>
    </w:lvl>
    <w:lvl w:ilvl="5" w:tplc="F9BC27FE" w:tentative="1">
      <w:start w:val="1"/>
      <w:numFmt w:val="bullet"/>
      <w:lvlText w:val=""/>
      <w:lvlJc w:val="left"/>
      <w:pPr>
        <w:ind w:left="4320" w:hanging="360"/>
      </w:pPr>
      <w:rPr>
        <w:rFonts w:ascii="Wingdings" w:hAnsi="Wingdings" w:hint="default"/>
      </w:rPr>
    </w:lvl>
    <w:lvl w:ilvl="6" w:tplc="A4DE8880" w:tentative="1">
      <w:start w:val="1"/>
      <w:numFmt w:val="bullet"/>
      <w:lvlText w:val=""/>
      <w:lvlJc w:val="left"/>
      <w:pPr>
        <w:ind w:left="5040" w:hanging="360"/>
      </w:pPr>
      <w:rPr>
        <w:rFonts w:ascii="Symbol" w:hAnsi="Symbol" w:hint="default"/>
      </w:rPr>
    </w:lvl>
    <w:lvl w:ilvl="7" w:tplc="0CF46630" w:tentative="1">
      <w:start w:val="1"/>
      <w:numFmt w:val="bullet"/>
      <w:lvlText w:val="o"/>
      <w:lvlJc w:val="left"/>
      <w:pPr>
        <w:ind w:left="5760" w:hanging="360"/>
      </w:pPr>
      <w:rPr>
        <w:rFonts w:ascii="Courier New" w:hAnsi="Courier New" w:cs="Courier New" w:hint="default"/>
      </w:rPr>
    </w:lvl>
    <w:lvl w:ilvl="8" w:tplc="B49C4B70" w:tentative="1">
      <w:start w:val="1"/>
      <w:numFmt w:val="bullet"/>
      <w:lvlText w:val=""/>
      <w:lvlJc w:val="left"/>
      <w:pPr>
        <w:ind w:left="6480" w:hanging="360"/>
      </w:pPr>
      <w:rPr>
        <w:rFonts w:ascii="Wingdings" w:hAnsi="Wingdings" w:hint="default"/>
      </w:rPr>
    </w:lvl>
  </w:abstractNum>
  <w:abstractNum w:abstractNumId="4" w15:restartNumberingAfterBreak="0">
    <w:nsid w:val="03DA77E7"/>
    <w:multiLevelType w:val="hybridMultilevel"/>
    <w:tmpl w:val="340AB358"/>
    <w:lvl w:ilvl="0" w:tplc="7FF4416A">
      <w:start w:val="1"/>
      <w:numFmt w:val="bullet"/>
      <w:lvlText w:val=""/>
      <w:lvlJc w:val="left"/>
      <w:pPr>
        <w:ind w:left="720" w:hanging="360"/>
      </w:pPr>
      <w:rPr>
        <w:rFonts w:ascii="Symbol" w:hAnsi="Symbol" w:hint="default"/>
      </w:rPr>
    </w:lvl>
    <w:lvl w:ilvl="1" w:tplc="FDD67D10">
      <w:start w:val="1"/>
      <w:numFmt w:val="bullet"/>
      <w:lvlText w:val="o"/>
      <w:lvlJc w:val="left"/>
      <w:pPr>
        <w:ind w:left="1440" w:hanging="360"/>
      </w:pPr>
      <w:rPr>
        <w:rFonts w:ascii="Courier New" w:hAnsi="Courier New" w:cs="Courier New" w:hint="default"/>
      </w:rPr>
    </w:lvl>
    <w:lvl w:ilvl="2" w:tplc="6A4A3A28" w:tentative="1">
      <w:start w:val="1"/>
      <w:numFmt w:val="bullet"/>
      <w:lvlText w:val=""/>
      <w:lvlJc w:val="left"/>
      <w:pPr>
        <w:ind w:left="2160" w:hanging="360"/>
      </w:pPr>
      <w:rPr>
        <w:rFonts w:ascii="Wingdings" w:hAnsi="Wingdings" w:hint="default"/>
      </w:rPr>
    </w:lvl>
    <w:lvl w:ilvl="3" w:tplc="7B50234C" w:tentative="1">
      <w:start w:val="1"/>
      <w:numFmt w:val="bullet"/>
      <w:lvlText w:val=""/>
      <w:lvlJc w:val="left"/>
      <w:pPr>
        <w:ind w:left="2880" w:hanging="360"/>
      </w:pPr>
      <w:rPr>
        <w:rFonts w:ascii="Symbol" w:hAnsi="Symbol" w:hint="default"/>
      </w:rPr>
    </w:lvl>
    <w:lvl w:ilvl="4" w:tplc="77EE4096" w:tentative="1">
      <w:start w:val="1"/>
      <w:numFmt w:val="bullet"/>
      <w:lvlText w:val="o"/>
      <w:lvlJc w:val="left"/>
      <w:pPr>
        <w:ind w:left="3600" w:hanging="360"/>
      </w:pPr>
      <w:rPr>
        <w:rFonts w:ascii="Courier New" w:hAnsi="Courier New" w:cs="Courier New" w:hint="default"/>
      </w:rPr>
    </w:lvl>
    <w:lvl w:ilvl="5" w:tplc="2CB2235A" w:tentative="1">
      <w:start w:val="1"/>
      <w:numFmt w:val="bullet"/>
      <w:lvlText w:val=""/>
      <w:lvlJc w:val="left"/>
      <w:pPr>
        <w:ind w:left="4320" w:hanging="360"/>
      </w:pPr>
      <w:rPr>
        <w:rFonts w:ascii="Wingdings" w:hAnsi="Wingdings" w:hint="default"/>
      </w:rPr>
    </w:lvl>
    <w:lvl w:ilvl="6" w:tplc="7C0E8678" w:tentative="1">
      <w:start w:val="1"/>
      <w:numFmt w:val="bullet"/>
      <w:lvlText w:val=""/>
      <w:lvlJc w:val="left"/>
      <w:pPr>
        <w:ind w:left="5040" w:hanging="360"/>
      </w:pPr>
      <w:rPr>
        <w:rFonts w:ascii="Symbol" w:hAnsi="Symbol" w:hint="default"/>
      </w:rPr>
    </w:lvl>
    <w:lvl w:ilvl="7" w:tplc="2B802B60" w:tentative="1">
      <w:start w:val="1"/>
      <w:numFmt w:val="bullet"/>
      <w:lvlText w:val="o"/>
      <w:lvlJc w:val="left"/>
      <w:pPr>
        <w:ind w:left="5760" w:hanging="360"/>
      </w:pPr>
      <w:rPr>
        <w:rFonts w:ascii="Courier New" w:hAnsi="Courier New" w:cs="Courier New" w:hint="default"/>
      </w:rPr>
    </w:lvl>
    <w:lvl w:ilvl="8" w:tplc="8F16C0BC" w:tentative="1">
      <w:start w:val="1"/>
      <w:numFmt w:val="bullet"/>
      <w:lvlText w:val=""/>
      <w:lvlJc w:val="left"/>
      <w:pPr>
        <w:ind w:left="6480" w:hanging="360"/>
      </w:pPr>
      <w:rPr>
        <w:rFonts w:ascii="Wingdings" w:hAnsi="Wingdings" w:hint="default"/>
      </w:rPr>
    </w:lvl>
  </w:abstractNum>
  <w:abstractNum w:abstractNumId="5" w15:restartNumberingAfterBreak="0">
    <w:nsid w:val="050408FB"/>
    <w:multiLevelType w:val="hybridMultilevel"/>
    <w:tmpl w:val="F1D88AC2"/>
    <w:lvl w:ilvl="0" w:tplc="168A29C4">
      <w:start w:val="1"/>
      <w:numFmt w:val="bullet"/>
      <w:lvlText w:val=""/>
      <w:lvlJc w:val="left"/>
      <w:pPr>
        <w:ind w:left="720" w:hanging="360"/>
      </w:pPr>
      <w:rPr>
        <w:rFonts w:ascii="Symbol" w:hAnsi="Symbol" w:hint="default"/>
      </w:rPr>
    </w:lvl>
    <w:lvl w:ilvl="1" w:tplc="8C9841E6">
      <w:start w:val="1"/>
      <w:numFmt w:val="bullet"/>
      <w:lvlText w:val="o"/>
      <w:lvlJc w:val="left"/>
      <w:pPr>
        <w:ind w:left="1440" w:hanging="360"/>
      </w:pPr>
      <w:rPr>
        <w:rFonts w:ascii="Courier New" w:hAnsi="Courier New" w:cs="Courier New" w:hint="default"/>
      </w:rPr>
    </w:lvl>
    <w:lvl w:ilvl="2" w:tplc="A71C852C">
      <w:start w:val="1"/>
      <w:numFmt w:val="bullet"/>
      <w:lvlText w:val=""/>
      <w:lvlJc w:val="left"/>
      <w:pPr>
        <w:ind w:left="2160" w:hanging="360"/>
      </w:pPr>
      <w:rPr>
        <w:rFonts w:ascii="Wingdings" w:hAnsi="Wingdings" w:hint="default"/>
      </w:rPr>
    </w:lvl>
    <w:lvl w:ilvl="3" w:tplc="61FC6C22" w:tentative="1">
      <w:start w:val="1"/>
      <w:numFmt w:val="bullet"/>
      <w:lvlText w:val=""/>
      <w:lvlJc w:val="left"/>
      <w:pPr>
        <w:ind w:left="2880" w:hanging="360"/>
      </w:pPr>
      <w:rPr>
        <w:rFonts w:ascii="Symbol" w:hAnsi="Symbol" w:hint="default"/>
      </w:rPr>
    </w:lvl>
    <w:lvl w:ilvl="4" w:tplc="C10EAD0E" w:tentative="1">
      <w:start w:val="1"/>
      <w:numFmt w:val="bullet"/>
      <w:lvlText w:val="o"/>
      <w:lvlJc w:val="left"/>
      <w:pPr>
        <w:ind w:left="3600" w:hanging="360"/>
      </w:pPr>
      <w:rPr>
        <w:rFonts w:ascii="Courier New" w:hAnsi="Courier New" w:cs="Courier New" w:hint="default"/>
      </w:rPr>
    </w:lvl>
    <w:lvl w:ilvl="5" w:tplc="6EF29312" w:tentative="1">
      <w:start w:val="1"/>
      <w:numFmt w:val="bullet"/>
      <w:lvlText w:val=""/>
      <w:lvlJc w:val="left"/>
      <w:pPr>
        <w:ind w:left="4320" w:hanging="360"/>
      </w:pPr>
      <w:rPr>
        <w:rFonts w:ascii="Wingdings" w:hAnsi="Wingdings" w:hint="default"/>
      </w:rPr>
    </w:lvl>
    <w:lvl w:ilvl="6" w:tplc="9B2C8FFA" w:tentative="1">
      <w:start w:val="1"/>
      <w:numFmt w:val="bullet"/>
      <w:lvlText w:val=""/>
      <w:lvlJc w:val="left"/>
      <w:pPr>
        <w:ind w:left="5040" w:hanging="360"/>
      </w:pPr>
      <w:rPr>
        <w:rFonts w:ascii="Symbol" w:hAnsi="Symbol" w:hint="default"/>
      </w:rPr>
    </w:lvl>
    <w:lvl w:ilvl="7" w:tplc="07EA04D8" w:tentative="1">
      <w:start w:val="1"/>
      <w:numFmt w:val="bullet"/>
      <w:lvlText w:val="o"/>
      <w:lvlJc w:val="left"/>
      <w:pPr>
        <w:ind w:left="5760" w:hanging="360"/>
      </w:pPr>
      <w:rPr>
        <w:rFonts w:ascii="Courier New" w:hAnsi="Courier New" w:cs="Courier New" w:hint="default"/>
      </w:rPr>
    </w:lvl>
    <w:lvl w:ilvl="8" w:tplc="41F2309A" w:tentative="1">
      <w:start w:val="1"/>
      <w:numFmt w:val="bullet"/>
      <w:lvlText w:val=""/>
      <w:lvlJc w:val="left"/>
      <w:pPr>
        <w:ind w:left="6480" w:hanging="360"/>
      </w:pPr>
      <w:rPr>
        <w:rFonts w:ascii="Wingdings" w:hAnsi="Wingdings" w:hint="default"/>
      </w:rPr>
    </w:lvl>
  </w:abstractNum>
  <w:abstractNum w:abstractNumId="6" w15:restartNumberingAfterBreak="0">
    <w:nsid w:val="0CAD7676"/>
    <w:multiLevelType w:val="hybridMultilevel"/>
    <w:tmpl w:val="B67ADCC6"/>
    <w:name w:val="List 9"/>
    <w:lvl w:ilvl="0" w:tplc="461E56F4">
      <w:start w:val="1"/>
      <w:numFmt w:val="bullet"/>
      <w:lvlText w:val=""/>
      <w:lvlJc w:val="left"/>
      <w:pPr>
        <w:ind w:left="1152" w:hanging="360"/>
      </w:pPr>
      <w:rPr>
        <w:rFonts w:ascii="Symbol" w:hAnsi="Symbol" w:hint="default"/>
      </w:rPr>
    </w:lvl>
    <w:lvl w:ilvl="1" w:tplc="31EED230">
      <w:numFmt w:val="decimal"/>
      <w:lvlText w:val=""/>
      <w:lvlJc w:val="left"/>
    </w:lvl>
    <w:lvl w:ilvl="2" w:tplc="FEC80738">
      <w:numFmt w:val="decimal"/>
      <w:lvlText w:val=""/>
      <w:lvlJc w:val="left"/>
    </w:lvl>
    <w:lvl w:ilvl="3" w:tplc="4DE82A86">
      <w:numFmt w:val="decimal"/>
      <w:lvlText w:val=""/>
      <w:lvlJc w:val="left"/>
    </w:lvl>
    <w:lvl w:ilvl="4" w:tplc="9B8E45F0">
      <w:numFmt w:val="decimal"/>
      <w:lvlText w:val=""/>
      <w:lvlJc w:val="left"/>
    </w:lvl>
    <w:lvl w:ilvl="5" w:tplc="66CC4004">
      <w:numFmt w:val="decimal"/>
      <w:lvlText w:val=""/>
      <w:lvlJc w:val="left"/>
    </w:lvl>
    <w:lvl w:ilvl="6" w:tplc="6B60D938">
      <w:numFmt w:val="decimal"/>
      <w:lvlText w:val=""/>
      <w:lvlJc w:val="left"/>
    </w:lvl>
    <w:lvl w:ilvl="7" w:tplc="F9B42424">
      <w:numFmt w:val="decimal"/>
      <w:lvlText w:val=""/>
      <w:lvlJc w:val="left"/>
    </w:lvl>
    <w:lvl w:ilvl="8" w:tplc="D990E252">
      <w:numFmt w:val="decimal"/>
      <w:lvlText w:val=""/>
      <w:lvlJc w:val="left"/>
    </w:lvl>
  </w:abstractNum>
  <w:abstractNum w:abstractNumId="7" w15:restartNumberingAfterBreak="0">
    <w:nsid w:val="0D2C071A"/>
    <w:multiLevelType w:val="multilevel"/>
    <w:tmpl w:val="3BFEE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523511"/>
    <w:multiLevelType w:val="hybridMultilevel"/>
    <w:tmpl w:val="894ED762"/>
    <w:lvl w:ilvl="0" w:tplc="D0B07AAC">
      <w:start w:val="1"/>
      <w:numFmt w:val="bullet"/>
      <w:lvlText w:val=""/>
      <w:lvlJc w:val="left"/>
      <w:pPr>
        <w:ind w:left="720" w:hanging="360"/>
      </w:pPr>
      <w:rPr>
        <w:rFonts w:ascii="Symbol" w:hAnsi="Symbol" w:hint="default"/>
      </w:rPr>
    </w:lvl>
    <w:lvl w:ilvl="1" w:tplc="9D4AC03C">
      <w:start w:val="1"/>
      <w:numFmt w:val="bullet"/>
      <w:lvlText w:val="o"/>
      <w:lvlJc w:val="left"/>
      <w:pPr>
        <w:ind w:left="1440" w:hanging="360"/>
      </w:pPr>
      <w:rPr>
        <w:rFonts w:ascii="Courier New" w:hAnsi="Courier New" w:cs="Courier New" w:hint="default"/>
      </w:rPr>
    </w:lvl>
    <w:lvl w:ilvl="2" w:tplc="60E6BD90">
      <w:start w:val="1"/>
      <w:numFmt w:val="bullet"/>
      <w:lvlText w:val=""/>
      <w:lvlJc w:val="left"/>
      <w:pPr>
        <w:ind w:left="2160" w:hanging="360"/>
      </w:pPr>
      <w:rPr>
        <w:rFonts w:ascii="Wingdings" w:hAnsi="Wingdings" w:hint="default"/>
      </w:rPr>
    </w:lvl>
    <w:lvl w:ilvl="3" w:tplc="C5C25C8A" w:tentative="1">
      <w:start w:val="1"/>
      <w:numFmt w:val="bullet"/>
      <w:lvlText w:val=""/>
      <w:lvlJc w:val="left"/>
      <w:pPr>
        <w:ind w:left="2880" w:hanging="360"/>
      </w:pPr>
      <w:rPr>
        <w:rFonts w:ascii="Symbol" w:hAnsi="Symbol" w:hint="default"/>
      </w:rPr>
    </w:lvl>
    <w:lvl w:ilvl="4" w:tplc="A0DE092E" w:tentative="1">
      <w:start w:val="1"/>
      <w:numFmt w:val="bullet"/>
      <w:lvlText w:val="o"/>
      <w:lvlJc w:val="left"/>
      <w:pPr>
        <w:ind w:left="3600" w:hanging="360"/>
      </w:pPr>
      <w:rPr>
        <w:rFonts w:ascii="Courier New" w:hAnsi="Courier New" w:cs="Courier New" w:hint="default"/>
      </w:rPr>
    </w:lvl>
    <w:lvl w:ilvl="5" w:tplc="737483D8" w:tentative="1">
      <w:start w:val="1"/>
      <w:numFmt w:val="bullet"/>
      <w:lvlText w:val=""/>
      <w:lvlJc w:val="left"/>
      <w:pPr>
        <w:ind w:left="4320" w:hanging="360"/>
      </w:pPr>
      <w:rPr>
        <w:rFonts w:ascii="Wingdings" w:hAnsi="Wingdings" w:hint="default"/>
      </w:rPr>
    </w:lvl>
    <w:lvl w:ilvl="6" w:tplc="9F945DBA" w:tentative="1">
      <w:start w:val="1"/>
      <w:numFmt w:val="bullet"/>
      <w:lvlText w:val=""/>
      <w:lvlJc w:val="left"/>
      <w:pPr>
        <w:ind w:left="5040" w:hanging="360"/>
      </w:pPr>
      <w:rPr>
        <w:rFonts w:ascii="Symbol" w:hAnsi="Symbol" w:hint="default"/>
      </w:rPr>
    </w:lvl>
    <w:lvl w:ilvl="7" w:tplc="1452D486" w:tentative="1">
      <w:start w:val="1"/>
      <w:numFmt w:val="bullet"/>
      <w:lvlText w:val="o"/>
      <w:lvlJc w:val="left"/>
      <w:pPr>
        <w:ind w:left="5760" w:hanging="360"/>
      </w:pPr>
      <w:rPr>
        <w:rFonts w:ascii="Courier New" w:hAnsi="Courier New" w:cs="Courier New" w:hint="default"/>
      </w:rPr>
    </w:lvl>
    <w:lvl w:ilvl="8" w:tplc="AB208B78" w:tentative="1">
      <w:start w:val="1"/>
      <w:numFmt w:val="bullet"/>
      <w:lvlText w:val=""/>
      <w:lvlJc w:val="left"/>
      <w:pPr>
        <w:ind w:left="6480" w:hanging="360"/>
      </w:pPr>
      <w:rPr>
        <w:rFonts w:ascii="Wingdings" w:hAnsi="Wingdings" w:hint="default"/>
      </w:rPr>
    </w:lvl>
  </w:abstractNum>
  <w:abstractNum w:abstractNumId="9" w15:restartNumberingAfterBreak="0">
    <w:nsid w:val="10327737"/>
    <w:multiLevelType w:val="hybridMultilevel"/>
    <w:tmpl w:val="986859AE"/>
    <w:name w:val="List 1"/>
    <w:lvl w:ilvl="0" w:tplc="418C1712">
      <w:start w:val="1"/>
      <w:numFmt w:val="bullet"/>
      <w:lvlText w:val=""/>
      <w:lvlJc w:val="left"/>
      <w:pPr>
        <w:ind w:left="1152" w:hanging="360"/>
      </w:pPr>
      <w:rPr>
        <w:rFonts w:ascii="Symbol" w:hAnsi="Symbol" w:hint="default"/>
      </w:rPr>
    </w:lvl>
    <w:lvl w:ilvl="1" w:tplc="52503A0C">
      <w:numFmt w:val="decimal"/>
      <w:lvlText w:val=""/>
      <w:lvlJc w:val="left"/>
    </w:lvl>
    <w:lvl w:ilvl="2" w:tplc="2D52FF04">
      <w:numFmt w:val="decimal"/>
      <w:lvlText w:val=""/>
      <w:lvlJc w:val="left"/>
    </w:lvl>
    <w:lvl w:ilvl="3" w:tplc="0366B2B8">
      <w:numFmt w:val="decimal"/>
      <w:lvlText w:val=""/>
      <w:lvlJc w:val="left"/>
    </w:lvl>
    <w:lvl w:ilvl="4" w:tplc="C0FE5C28">
      <w:numFmt w:val="decimal"/>
      <w:lvlText w:val=""/>
      <w:lvlJc w:val="left"/>
    </w:lvl>
    <w:lvl w:ilvl="5" w:tplc="FD0C8360">
      <w:numFmt w:val="decimal"/>
      <w:lvlText w:val=""/>
      <w:lvlJc w:val="left"/>
    </w:lvl>
    <w:lvl w:ilvl="6" w:tplc="9B22DE94">
      <w:numFmt w:val="decimal"/>
      <w:lvlText w:val=""/>
      <w:lvlJc w:val="left"/>
    </w:lvl>
    <w:lvl w:ilvl="7" w:tplc="4E9A035E">
      <w:numFmt w:val="decimal"/>
      <w:lvlText w:val=""/>
      <w:lvlJc w:val="left"/>
    </w:lvl>
    <w:lvl w:ilvl="8" w:tplc="7BF4D3FE">
      <w:numFmt w:val="decimal"/>
      <w:lvlText w:val=""/>
      <w:lvlJc w:val="left"/>
    </w:lvl>
  </w:abstractNum>
  <w:abstractNum w:abstractNumId="10" w15:restartNumberingAfterBreak="0">
    <w:nsid w:val="118D72FD"/>
    <w:multiLevelType w:val="hybridMultilevel"/>
    <w:tmpl w:val="A19423AC"/>
    <w:lvl w:ilvl="0" w:tplc="909AE6DA">
      <w:start w:val="1"/>
      <w:numFmt w:val="bullet"/>
      <w:lvlText w:val="o"/>
      <w:lvlJc w:val="left"/>
      <w:pPr>
        <w:ind w:left="720" w:hanging="360"/>
      </w:pPr>
      <w:rPr>
        <w:rFonts w:ascii="Courier New" w:hAnsi="Courier New" w:cs="Courier New" w:hint="default"/>
      </w:rPr>
    </w:lvl>
    <w:lvl w:ilvl="1" w:tplc="FEF6A5E0">
      <w:start w:val="1"/>
      <w:numFmt w:val="bullet"/>
      <w:lvlText w:val="o"/>
      <w:lvlJc w:val="left"/>
      <w:pPr>
        <w:ind w:left="1440" w:hanging="360"/>
      </w:pPr>
      <w:rPr>
        <w:rFonts w:ascii="Courier New" w:hAnsi="Courier New" w:cs="Courier New" w:hint="default"/>
      </w:rPr>
    </w:lvl>
    <w:lvl w:ilvl="2" w:tplc="30A493E0" w:tentative="1">
      <w:start w:val="1"/>
      <w:numFmt w:val="bullet"/>
      <w:lvlText w:val=""/>
      <w:lvlJc w:val="left"/>
      <w:pPr>
        <w:ind w:left="2160" w:hanging="360"/>
      </w:pPr>
      <w:rPr>
        <w:rFonts w:ascii="Wingdings" w:hAnsi="Wingdings" w:hint="default"/>
      </w:rPr>
    </w:lvl>
    <w:lvl w:ilvl="3" w:tplc="7F0430B4" w:tentative="1">
      <w:start w:val="1"/>
      <w:numFmt w:val="bullet"/>
      <w:lvlText w:val=""/>
      <w:lvlJc w:val="left"/>
      <w:pPr>
        <w:ind w:left="2880" w:hanging="360"/>
      </w:pPr>
      <w:rPr>
        <w:rFonts w:ascii="Symbol" w:hAnsi="Symbol" w:hint="default"/>
      </w:rPr>
    </w:lvl>
    <w:lvl w:ilvl="4" w:tplc="D3947FBA" w:tentative="1">
      <w:start w:val="1"/>
      <w:numFmt w:val="bullet"/>
      <w:lvlText w:val="o"/>
      <w:lvlJc w:val="left"/>
      <w:pPr>
        <w:ind w:left="3600" w:hanging="360"/>
      </w:pPr>
      <w:rPr>
        <w:rFonts w:ascii="Courier New" w:hAnsi="Courier New" w:cs="Courier New" w:hint="default"/>
      </w:rPr>
    </w:lvl>
    <w:lvl w:ilvl="5" w:tplc="9A58ACA8" w:tentative="1">
      <w:start w:val="1"/>
      <w:numFmt w:val="bullet"/>
      <w:lvlText w:val=""/>
      <w:lvlJc w:val="left"/>
      <w:pPr>
        <w:ind w:left="4320" w:hanging="360"/>
      </w:pPr>
      <w:rPr>
        <w:rFonts w:ascii="Wingdings" w:hAnsi="Wingdings" w:hint="default"/>
      </w:rPr>
    </w:lvl>
    <w:lvl w:ilvl="6" w:tplc="5750EF60" w:tentative="1">
      <w:start w:val="1"/>
      <w:numFmt w:val="bullet"/>
      <w:lvlText w:val=""/>
      <w:lvlJc w:val="left"/>
      <w:pPr>
        <w:ind w:left="5040" w:hanging="360"/>
      </w:pPr>
      <w:rPr>
        <w:rFonts w:ascii="Symbol" w:hAnsi="Symbol" w:hint="default"/>
      </w:rPr>
    </w:lvl>
    <w:lvl w:ilvl="7" w:tplc="FC2CE33E" w:tentative="1">
      <w:start w:val="1"/>
      <w:numFmt w:val="bullet"/>
      <w:lvlText w:val="o"/>
      <w:lvlJc w:val="left"/>
      <w:pPr>
        <w:ind w:left="5760" w:hanging="360"/>
      </w:pPr>
      <w:rPr>
        <w:rFonts w:ascii="Courier New" w:hAnsi="Courier New" w:cs="Courier New" w:hint="default"/>
      </w:rPr>
    </w:lvl>
    <w:lvl w:ilvl="8" w:tplc="71006DFA" w:tentative="1">
      <w:start w:val="1"/>
      <w:numFmt w:val="bullet"/>
      <w:lvlText w:val=""/>
      <w:lvlJc w:val="left"/>
      <w:pPr>
        <w:ind w:left="6480" w:hanging="360"/>
      </w:pPr>
      <w:rPr>
        <w:rFonts w:ascii="Wingdings" w:hAnsi="Wingdings" w:hint="default"/>
      </w:rPr>
    </w:lvl>
  </w:abstractNum>
  <w:abstractNum w:abstractNumId="11" w15:restartNumberingAfterBreak="0">
    <w:nsid w:val="154E125B"/>
    <w:multiLevelType w:val="hybridMultilevel"/>
    <w:tmpl w:val="04408DBE"/>
    <w:lvl w:ilvl="0" w:tplc="1792B400">
      <w:start w:val="1"/>
      <w:numFmt w:val="bullet"/>
      <w:lvlText w:val=""/>
      <w:lvlJc w:val="left"/>
      <w:pPr>
        <w:ind w:left="720" w:hanging="360"/>
      </w:pPr>
      <w:rPr>
        <w:rFonts w:ascii="Symbol" w:hAnsi="Symbol" w:hint="default"/>
      </w:rPr>
    </w:lvl>
    <w:lvl w:ilvl="1" w:tplc="00C4B4F8" w:tentative="1">
      <w:start w:val="1"/>
      <w:numFmt w:val="bullet"/>
      <w:lvlText w:val="o"/>
      <w:lvlJc w:val="left"/>
      <w:pPr>
        <w:ind w:left="1440" w:hanging="360"/>
      </w:pPr>
      <w:rPr>
        <w:rFonts w:ascii="Courier New" w:hAnsi="Courier New" w:cs="Courier New" w:hint="default"/>
      </w:rPr>
    </w:lvl>
    <w:lvl w:ilvl="2" w:tplc="350C72A6" w:tentative="1">
      <w:start w:val="1"/>
      <w:numFmt w:val="bullet"/>
      <w:lvlText w:val=""/>
      <w:lvlJc w:val="left"/>
      <w:pPr>
        <w:ind w:left="2160" w:hanging="360"/>
      </w:pPr>
      <w:rPr>
        <w:rFonts w:ascii="Wingdings" w:hAnsi="Wingdings" w:hint="default"/>
      </w:rPr>
    </w:lvl>
    <w:lvl w:ilvl="3" w:tplc="DEC6E640" w:tentative="1">
      <w:start w:val="1"/>
      <w:numFmt w:val="bullet"/>
      <w:lvlText w:val=""/>
      <w:lvlJc w:val="left"/>
      <w:pPr>
        <w:ind w:left="2880" w:hanging="360"/>
      </w:pPr>
      <w:rPr>
        <w:rFonts w:ascii="Symbol" w:hAnsi="Symbol" w:hint="default"/>
      </w:rPr>
    </w:lvl>
    <w:lvl w:ilvl="4" w:tplc="D3DC19F8" w:tentative="1">
      <w:start w:val="1"/>
      <w:numFmt w:val="bullet"/>
      <w:lvlText w:val="o"/>
      <w:lvlJc w:val="left"/>
      <w:pPr>
        <w:ind w:left="3600" w:hanging="360"/>
      </w:pPr>
      <w:rPr>
        <w:rFonts w:ascii="Courier New" w:hAnsi="Courier New" w:cs="Courier New" w:hint="default"/>
      </w:rPr>
    </w:lvl>
    <w:lvl w:ilvl="5" w:tplc="A2065202" w:tentative="1">
      <w:start w:val="1"/>
      <w:numFmt w:val="bullet"/>
      <w:lvlText w:val=""/>
      <w:lvlJc w:val="left"/>
      <w:pPr>
        <w:ind w:left="4320" w:hanging="360"/>
      </w:pPr>
      <w:rPr>
        <w:rFonts w:ascii="Wingdings" w:hAnsi="Wingdings" w:hint="default"/>
      </w:rPr>
    </w:lvl>
    <w:lvl w:ilvl="6" w:tplc="92E287C0" w:tentative="1">
      <w:start w:val="1"/>
      <w:numFmt w:val="bullet"/>
      <w:lvlText w:val=""/>
      <w:lvlJc w:val="left"/>
      <w:pPr>
        <w:ind w:left="5040" w:hanging="360"/>
      </w:pPr>
      <w:rPr>
        <w:rFonts w:ascii="Symbol" w:hAnsi="Symbol" w:hint="default"/>
      </w:rPr>
    </w:lvl>
    <w:lvl w:ilvl="7" w:tplc="5C464578" w:tentative="1">
      <w:start w:val="1"/>
      <w:numFmt w:val="bullet"/>
      <w:lvlText w:val="o"/>
      <w:lvlJc w:val="left"/>
      <w:pPr>
        <w:ind w:left="5760" w:hanging="360"/>
      </w:pPr>
      <w:rPr>
        <w:rFonts w:ascii="Courier New" w:hAnsi="Courier New" w:cs="Courier New" w:hint="default"/>
      </w:rPr>
    </w:lvl>
    <w:lvl w:ilvl="8" w:tplc="5DAADE56" w:tentative="1">
      <w:start w:val="1"/>
      <w:numFmt w:val="bullet"/>
      <w:lvlText w:val=""/>
      <w:lvlJc w:val="left"/>
      <w:pPr>
        <w:ind w:left="6480" w:hanging="360"/>
      </w:pPr>
      <w:rPr>
        <w:rFonts w:ascii="Wingdings" w:hAnsi="Wingdings" w:hint="default"/>
      </w:rPr>
    </w:lvl>
  </w:abstractNum>
  <w:abstractNum w:abstractNumId="12" w15:restartNumberingAfterBreak="0">
    <w:nsid w:val="16781BA9"/>
    <w:multiLevelType w:val="hybridMultilevel"/>
    <w:tmpl w:val="253E0754"/>
    <w:lvl w:ilvl="0" w:tplc="8F44C19E">
      <w:start w:val="1"/>
      <w:numFmt w:val="bullet"/>
      <w:lvlText w:val=""/>
      <w:lvlJc w:val="left"/>
      <w:pPr>
        <w:ind w:left="720" w:hanging="360"/>
      </w:pPr>
      <w:rPr>
        <w:rFonts w:ascii="Symbol" w:hAnsi="Symbol" w:hint="default"/>
      </w:rPr>
    </w:lvl>
    <w:lvl w:ilvl="1" w:tplc="853259CE" w:tentative="1">
      <w:start w:val="1"/>
      <w:numFmt w:val="bullet"/>
      <w:lvlText w:val="o"/>
      <w:lvlJc w:val="left"/>
      <w:pPr>
        <w:ind w:left="1440" w:hanging="360"/>
      </w:pPr>
      <w:rPr>
        <w:rFonts w:ascii="Courier New" w:hAnsi="Courier New" w:cs="Courier New" w:hint="default"/>
      </w:rPr>
    </w:lvl>
    <w:lvl w:ilvl="2" w:tplc="A7BC7EBA" w:tentative="1">
      <w:start w:val="1"/>
      <w:numFmt w:val="bullet"/>
      <w:lvlText w:val=""/>
      <w:lvlJc w:val="left"/>
      <w:pPr>
        <w:ind w:left="2160" w:hanging="360"/>
      </w:pPr>
      <w:rPr>
        <w:rFonts w:ascii="Wingdings" w:hAnsi="Wingdings" w:hint="default"/>
      </w:rPr>
    </w:lvl>
    <w:lvl w:ilvl="3" w:tplc="40964180" w:tentative="1">
      <w:start w:val="1"/>
      <w:numFmt w:val="bullet"/>
      <w:lvlText w:val=""/>
      <w:lvlJc w:val="left"/>
      <w:pPr>
        <w:ind w:left="2880" w:hanging="360"/>
      </w:pPr>
      <w:rPr>
        <w:rFonts w:ascii="Symbol" w:hAnsi="Symbol" w:hint="default"/>
      </w:rPr>
    </w:lvl>
    <w:lvl w:ilvl="4" w:tplc="3A16C89E" w:tentative="1">
      <w:start w:val="1"/>
      <w:numFmt w:val="bullet"/>
      <w:lvlText w:val="o"/>
      <w:lvlJc w:val="left"/>
      <w:pPr>
        <w:ind w:left="3600" w:hanging="360"/>
      </w:pPr>
      <w:rPr>
        <w:rFonts w:ascii="Courier New" w:hAnsi="Courier New" w:cs="Courier New" w:hint="default"/>
      </w:rPr>
    </w:lvl>
    <w:lvl w:ilvl="5" w:tplc="CD7A7E9A" w:tentative="1">
      <w:start w:val="1"/>
      <w:numFmt w:val="bullet"/>
      <w:lvlText w:val=""/>
      <w:lvlJc w:val="left"/>
      <w:pPr>
        <w:ind w:left="4320" w:hanging="360"/>
      </w:pPr>
      <w:rPr>
        <w:rFonts w:ascii="Wingdings" w:hAnsi="Wingdings" w:hint="default"/>
      </w:rPr>
    </w:lvl>
    <w:lvl w:ilvl="6" w:tplc="432C63AA" w:tentative="1">
      <w:start w:val="1"/>
      <w:numFmt w:val="bullet"/>
      <w:lvlText w:val=""/>
      <w:lvlJc w:val="left"/>
      <w:pPr>
        <w:ind w:left="5040" w:hanging="360"/>
      </w:pPr>
      <w:rPr>
        <w:rFonts w:ascii="Symbol" w:hAnsi="Symbol" w:hint="default"/>
      </w:rPr>
    </w:lvl>
    <w:lvl w:ilvl="7" w:tplc="005E6928" w:tentative="1">
      <w:start w:val="1"/>
      <w:numFmt w:val="bullet"/>
      <w:lvlText w:val="o"/>
      <w:lvlJc w:val="left"/>
      <w:pPr>
        <w:ind w:left="5760" w:hanging="360"/>
      </w:pPr>
      <w:rPr>
        <w:rFonts w:ascii="Courier New" w:hAnsi="Courier New" w:cs="Courier New" w:hint="default"/>
      </w:rPr>
    </w:lvl>
    <w:lvl w:ilvl="8" w:tplc="9B8CB574" w:tentative="1">
      <w:start w:val="1"/>
      <w:numFmt w:val="bullet"/>
      <w:lvlText w:val=""/>
      <w:lvlJc w:val="left"/>
      <w:pPr>
        <w:ind w:left="6480" w:hanging="360"/>
      </w:pPr>
      <w:rPr>
        <w:rFonts w:ascii="Wingdings" w:hAnsi="Wingdings" w:hint="default"/>
      </w:rPr>
    </w:lvl>
  </w:abstractNum>
  <w:abstractNum w:abstractNumId="13" w15:restartNumberingAfterBreak="0">
    <w:nsid w:val="1CC90490"/>
    <w:multiLevelType w:val="hybridMultilevel"/>
    <w:tmpl w:val="8384F502"/>
    <w:lvl w:ilvl="0" w:tplc="1D966EA4">
      <w:start w:val="1"/>
      <w:numFmt w:val="bullet"/>
      <w:lvlText w:val=""/>
      <w:lvlJc w:val="left"/>
      <w:pPr>
        <w:ind w:left="720" w:hanging="360"/>
      </w:pPr>
      <w:rPr>
        <w:rFonts w:ascii="Symbol" w:hAnsi="Symbol" w:hint="default"/>
      </w:rPr>
    </w:lvl>
    <w:lvl w:ilvl="1" w:tplc="0F220026">
      <w:start w:val="1"/>
      <w:numFmt w:val="bullet"/>
      <w:lvlText w:val="o"/>
      <w:lvlJc w:val="left"/>
      <w:pPr>
        <w:ind w:left="1440" w:hanging="360"/>
      </w:pPr>
      <w:rPr>
        <w:rFonts w:ascii="Courier New" w:hAnsi="Courier New" w:cs="Courier New" w:hint="default"/>
      </w:rPr>
    </w:lvl>
    <w:lvl w:ilvl="2" w:tplc="312CEFA4" w:tentative="1">
      <w:start w:val="1"/>
      <w:numFmt w:val="bullet"/>
      <w:lvlText w:val=""/>
      <w:lvlJc w:val="left"/>
      <w:pPr>
        <w:ind w:left="2160" w:hanging="360"/>
      </w:pPr>
      <w:rPr>
        <w:rFonts w:ascii="Wingdings" w:hAnsi="Wingdings" w:hint="default"/>
      </w:rPr>
    </w:lvl>
    <w:lvl w:ilvl="3" w:tplc="F8DC9DE0" w:tentative="1">
      <w:start w:val="1"/>
      <w:numFmt w:val="bullet"/>
      <w:lvlText w:val=""/>
      <w:lvlJc w:val="left"/>
      <w:pPr>
        <w:ind w:left="2880" w:hanging="360"/>
      </w:pPr>
      <w:rPr>
        <w:rFonts w:ascii="Symbol" w:hAnsi="Symbol" w:hint="default"/>
      </w:rPr>
    </w:lvl>
    <w:lvl w:ilvl="4" w:tplc="2D708DD6" w:tentative="1">
      <w:start w:val="1"/>
      <w:numFmt w:val="bullet"/>
      <w:lvlText w:val="o"/>
      <w:lvlJc w:val="left"/>
      <w:pPr>
        <w:ind w:left="3600" w:hanging="360"/>
      </w:pPr>
      <w:rPr>
        <w:rFonts w:ascii="Courier New" w:hAnsi="Courier New" w:cs="Courier New" w:hint="default"/>
      </w:rPr>
    </w:lvl>
    <w:lvl w:ilvl="5" w:tplc="E2F09B54" w:tentative="1">
      <w:start w:val="1"/>
      <w:numFmt w:val="bullet"/>
      <w:lvlText w:val=""/>
      <w:lvlJc w:val="left"/>
      <w:pPr>
        <w:ind w:left="4320" w:hanging="360"/>
      </w:pPr>
      <w:rPr>
        <w:rFonts w:ascii="Wingdings" w:hAnsi="Wingdings" w:hint="default"/>
      </w:rPr>
    </w:lvl>
    <w:lvl w:ilvl="6" w:tplc="851CE600" w:tentative="1">
      <w:start w:val="1"/>
      <w:numFmt w:val="bullet"/>
      <w:lvlText w:val=""/>
      <w:lvlJc w:val="left"/>
      <w:pPr>
        <w:ind w:left="5040" w:hanging="360"/>
      </w:pPr>
      <w:rPr>
        <w:rFonts w:ascii="Symbol" w:hAnsi="Symbol" w:hint="default"/>
      </w:rPr>
    </w:lvl>
    <w:lvl w:ilvl="7" w:tplc="368E35C4" w:tentative="1">
      <w:start w:val="1"/>
      <w:numFmt w:val="bullet"/>
      <w:lvlText w:val="o"/>
      <w:lvlJc w:val="left"/>
      <w:pPr>
        <w:ind w:left="5760" w:hanging="360"/>
      </w:pPr>
      <w:rPr>
        <w:rFonts w:ascii="Courier New" w:hAnsi="Courier New" w:cs="Courier New" w:hint="default"/>
      </w:rPr>
    </w:lvl>
    <w:lvl w:ilvl="8" w:tplc="1ECE3CE0" w:tentative="1">
      <w:start w:val="1"/>
      <w:numFmt w:val="bullet"/>
      <w:lvlText w:val=""/>
      <w:lvlJc w:val="left"/>
      <w:pPr>
        <w:ind w:left="6480" w:hanging="360"/>
      </w:pPr>
      <w:rPr>
        <w:rFonts w:ascii="Wingdings" w:hAnsi="Wingdings" w:hint="default"/>
      </w:rPr>
    </w:lvl>
  </w:abstractNum>
  <w:abstractNum w:abstractNumId="14" w15:restartNumberingAfterBreak="0">
    <w:nsid w:val="20213945"/>
    <w:multiLevelType w:val="multilevel"/>
    <w:tmpl w:val="C3E0F072"/>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99224C"/>
    <w:multiLevelType w:val="hybridMultilevel"/>
    <w:tmpl w:val="F30005C8"/>
    <w:lvl w:ilvl="0" w:tplc="CFB277C8">
      <w:start w:val="1"/>
      <w:numFmt w:val="bullet"/>
      <w:lvlText w:val=""/>
      <w:lvlJc w:val="left"/>
      <w:pPr>
        <w:ind w:left="720" w:hanging="360"/>
      </w:pPr>
      <w:rPr>
        <w:rFonts w:ascii="Symbol" w:hAnsi="Symbol" w:hint="default"/>
      </w:rPr>
    </w:lvl>
    <w:lvl w:ilvl="1" w:tplc="9A46ED32">
      <w:start w:val="1"/>
      <w:numFmt w:val="bullet"/>
      <w:lvlText w:val="o"/>
      <w:lvlJc w:val="left"/>
      <w:pPr>
        <w:ind w:left="1440" w:hanging="360"/>
      </w:pPr>
      <w:rPr>
        <w:rFonts w:ascii="Courier New" w:hAnsi="Courier New" w:cs="Courier New" w:hint="default"/>
      </w:rPr>
    </w:lvl>
    <w:lvl w:ilvl="2" w:tplc="15BE9744" w:tentative="1">
      <w:start w:val="1"/>
      <w:numFmt w:val="bullet"/>
      <w:lvlText w:val=""/>
      <w:lvlJc w:val="left"/>
      <w:pPr>
        <w:ind w:left="2160" w:hanging="360"/>
      </w:pPr>
      <w:rPr>
        <w:rFonts w:ascii="Wingdings" w:hAnsi="Wingdings" w:hint="default"/>
      </w:rPr>
    </w:lvl>
    <w:lvl w:ilvl="3" w:tplc="949EE7AC" w:tentative="1">
      <w:start w:val="1"/>
      <w:numFmt w:val="bullet"/>
      <w:lvlText w:val=""/>
      <w:lvlJc w:val="left"/>
      <w:pPr>
        <w:ind w:left="2880" w:hanging="360"/>
      </w:pPr>
      <w:rPr>
        <w:rFonts w:ascii="Symbol" w:hAnsi="Symbol" w:hint="default"/>
      </w:rPr>
    </w:lvl>
    <w:lvl w:ilvl="4" w:tplc="47029228" w:tentative="1">
      <w:start w:val="1"/>
      <w:numFmt w:val="bullet"/>
      <w:lvlText w:val="o"/>
      <w:lvlJc w:val="left"/>
      <w:pPr>
        <w:ind w:left="3600" w:hanging="360"/>
      </w:pPr>
      <w:rPr>
        <w:rFonts w:ascii="Courier New" w:hAnsi="Courier New" w:cs="Courier New" w:hint="default"/>
      </w:rPr>
    </w:lvl>
    <w:lvl w:ilvl="5" w:tplc="9662DD32" w:tentative="1">
      <w:start w:val="1"/>
      <w:numFmt w:val="bullet"/>
      <w:lvlText w:val=""/>
      <w:lvlJc w:val="left"/>
      <w:pPr>
        <w:ind w:left="4320" w:hanging="360"/>
      </w:pPr>
      <w:rPr>
        <w:rFonts w:ascii="Wingdings" w:hAnsi="Wingdings" w:hint="default"/>
      </w:rPr>
    </w:lvl>
    <w:lvl w:ilvl="6" w:tplc="79F4107E" w:tentative="1">
      <w:start w:val="1"/>
      <w:numFmt w:val="bullet"/>
      <w:lvlText w:val=""/>
      <w:lvlJc w:val="left"/>
      <w:pPr>
        <w:ind w:left="5040" w:hanging="360"/>
      </w:pPr>
      <w:rPr>
        <w:rFonts w:ascii="Symbol" w:hAnsi="Symbol" w:hint="default"/>
      </w:rPr>
    </w:lvl>
    <w:lvl w:ilvl="7" w:tplc="1D467B02" w:tentative="1">
      <w:start w:val="1"/>
      <w:numFmt w:val="bullet"/>
      <w:lvlText w:val="o"/>
      <w:lvlJc w:val="left"/>
      <w:pPr>
        <w:ind w:left="5760" w:hanging="360"/>
      </w:pPr>
      <w:rPr>
        <w:rFonts w:ascii="Courier New" w:hAnsi="Courier New" w:cs="Courier New" w:hint="default"/>
      </w:rPr>
    </w:lvl>
    <w:lvl w:ilvl="8" w:tplc="6408DF72" w:tentative="1">
      <w:start w:val="1"/>
      <w:numFmt w:val="bullet"/>
      <w:lvlText w:val=""/>
      <w:lvlJc w:val="left"/>
      <w:pPr>
        <w:ind w:left="6480" w:hanging="360"/>
      </w:pPr>
      <w:rPr>
        <w:rFonts w:ascii="Wingdings" w:hAnsi="Wingdings" w:hint="default"/>
      </w:rPr>
    </w:lvl>
  </w:abstractNum>
  <w:abstractNum w:abstractNumId="16" w15:restartNumberingAfterBreak="0">
    <w:nsid w:val="22E02C4C"/>
    <w:multiLevelType w:val="hybridMultilevel"/>
    <w:tmpl w:val="58A64650"/>
    <w:lvl w:ilvl="0" w:tplc="E9E8F7D0">
      <w:start w:val="1"/>
      <w:numFmt w:val="bullet"/>
      <w:lvlText w:val=""/>
      <w:lvlJc w:val="left"/>
      <w:pPr>
        <w:ind w:left="720" w:hanging="360"/>
      </w:pPr>
      <w:rPr>
        <w:rFonts w:ascii="Symbol" w:hAnsi="Symbol" w:hint="default"/>
      </w:rPr>
    </w:lvl>
    <w:lvl w:ilvl="1" w:tplc="993C03F6" w:tentative="1">
      <w:start w:val="1"/>
      <w:numFmt w:val="bullet"/>
      <w:lvlText w:val="o"/>
      <w:lvlJc w:val="left"/>
      <w:pPr>
        <w:ind w:left="1440" w:hanging="360"/>
      </w:pPr>
      <w:rPr>
        <w:rFonts w:ascii="Courier New" w:hAnsi="Courier New" w:cs="Courier New" w:hint="default"/>
      </w:rPr>
    </w:lvl>
    <w:lvl w:ilvl="2" w:tplc="40A6A9F8" w:tentative="1">
      <w:start w:val="1"/>
      <w:numFmt w:val="bullet"/>
      <w:lvlText w:val=""/>
      <w:lvlJc w:val="left"/>
      <w:pPr>
        <w:ind w:left="2160" w:hanging="360"/>
      </w:pPr>
      <w:rPr>
        <w:rFonts w:ascii="Wingdings" w:hAnsi="Wingdings" w:hint="default"/>
      </w:rPr>
    </w:lvl>
    <w:lvl w:ilvl="3" w:tplc="FF4A5B60" w:tentative="1">
      <w:start w:val="1"/>
      <w:numFmt w:val="bullet"/>
      <w:lvlText w:val=""/>
      <w:lvlJc w:val="left"/>
      <w:pPr>
        <w:ind w:left="2880" w:hanging="360"/>
      </w:pPr>
      <w:rPr>
        <w:rFonts w:ascii="Symbol" w:hAnsi="Symbol" w:hint="default"/>
      </w:rPr>
    </w:lvl>
    <w:lvl w:ilvl="4" w:tplc="03B8EAEA" w:tentative="1">
      <w:start w:val="1"/>
      <w:numFmt w:val="bullet"/>
      <w:lvlText w:val="o"/>
      <w:lvlJc w:val="left"/>
      <w:pPr>
        <w:ind w:left="3600" w:hanging="360"/>
      </w:pPr>
      <w:rPr>
        <w:rFonts w:ascii="Courier New" w:hAnsi="Courier New" w:cs="Courier New" w:hint="default"/>
      </w:rPr>
    </w:lvl>
    <w:lvl w:ilvl="5" w:tplc="960E29F8" w:tentative="1">
      <w:start w:val="1"/>
      <w:numFmt w:val="bullet"/>
      <w:lvlText w:val=""/>
      <w:lvlJc w:val="left"/>
      <w:pPr>
        <w:ind w:left="4320" w:hanging="360"/>
      </w:pPr>
      <w:rPr>
        <w:rFonts w:ascii="Wingdings" w:hAnsi="Wingdings" w:hint="default"/>
      </w:rPr>
    </w:lvl>
    <w:lvl w:ilvl="6" w:tplc="94CCD162" w:tentative="1">
      <w:start w:val="1"/>
      <w:numFmt w:val="bullet"/>
      <w:lvlText w:val=""/>
      <w:lvlJc w:val="left"/>
      <w:pPr>
        <w:ind w:left="5040" w:hanging="360"/>
      </w:pPr>
      <w:rPr>
        <w:rFonts w:ascii="Symbol" w:hAnsi="Symbol" w:hint="default"/>
      </w:rPr>
    </w:lvl>
    <w:lvl w:ilvl="7" w:tplc="46F6BDB0" w:tentative="1">
      <w:start w:val="1"/>
      <w:numFmt w:val="bullet"/>
      <w:lvlText w:val="o"/>
      <w:lvlJc w:val="left"/>
      <w:pPr>
        <w:ind w:left="5760" w:hanging="360"/>
      </w:pPr>
      <w:rPr>
        <w:rFonts w:ascii="Courier New" w:hAnsi="Courier New" w:cs="Courier New" w:hint="default"/>
      </w:rPr>
    </w:lvl>
    <w:lvl w:ilvl="8" w:tplc="932EE18E" w:tentative="1">
      <w:start w:val="1"/>
      <w:numFmt w:val="bullet"/>
      <w:lvlText w:val=""/>
      <w:lvlJc w:val="left"/>
      <w:pPr>
        <w:ind w:left="6480" w:hanging="360"/>
      </w:pPr>
      <w:rPr>
        <w:rFonts w:ascii="Wingdings" w:hAnsi="Wingdings" w:hint="default"/>
      </w:rPr>
    </w:lvl>
  </w:abstractNum>
  <w:abstractNum w:abstractNumId="17" w15:restartNumberingAfterBreak="0">
    <w:nsid w:val="248E22AD"/>
    <w:multiLevelType w:val="hybridMultilevel"/>
    <w:tmpl w:val="DE7A68CE"/>
    <w:lvl w:ilvl="0" w:tplc="602E18CA">
      <w:start w:val="1"/>
      <w:numFmt w:val="bullet"/>
      <w:lvlText w:val=""/>
      <w:lvlJc w:val="left"/>
      <w:pPr>
        <w:ind w:left="720" w:hanging="360"/>
      </w:pPr>
      <w:rPr>
        <w:rFonts w:ascii="Symbol" w:hAnsi="Symbol" w:hint="default"/>
      </w:rPr>
    </w:lvl>
    <w:lvl w:ilvl="1" w:tplc="5F7A262E">
      <w:start w:val="1"/>
      <w:numFmt w:val="bullet"/>
      <w:lvlText w:val="o"/>
      <w:lvlJc w:val="left"/>
      <w:pPr>
        <w:ind w:left="1440" w:hanging="360"/>
      </w:pPr>
      <w:rPr>
        <w:rFonts w:ascii="Courier New" w:hAnsi="Courier New" w:cs="Courier New" w:hint="default"/>
      </w:rPr>
    </w:lvl>
    <w:lvl w:ilvl="2" w:tplc="2896682C">
      <w:start w:val="1"/>
      <w:numFmt w:val="bullet"/>
      <w:lvlText w:val=""/>
      <w:lvlJc w:val="left"/>
      <w:pPr>
        <w:ind w:left="2160" w:hanging="360"/>
      </w:pPr>
      <w:rPr>
        <w:rFonts w:ascii="Wingdings" w:hAnsi="Wingdings" w:hint="default"/>
      </w:rPr>
    </w:lvl>
    <w:lvl w:ilvl="3" w:tplc="EBD4C368" w:tentative="1">
      <w:start w:val="1"/>
      <w:numFmt w:val="bullet"/>
      <w:lvlText w:val=""/>
      <w:lvlJc w:val="left"/>
      <w:pPr>
        <w:ind w:left="2880" w:hanging="360"/>
      </w:pPr>
      <w:rPr>
        <w:rFonts w:ascii="Symbol" w:hAnsi="Symbol" w:hint="default"/>
      </w:rPr>
    </w:lvl>
    <w:lvl w:ilvl="4" w:tplc="F504327E" w:tentative="1">
      <w:start w:val="1"/>
      <w:numFmt w:val="bullet"/>
      <w:lvlText w:val="o"/>
      <w:lvlJc w:val="left"/>
      <w:pPr>
        <w:ind w:left="3600" w:hanging="360"/>
      </w:pPr>
      <w:rPr>
        <w:rFonts w:ascii="Courier New" w:hAnsi="Courier New" w:cs="Courier New" w:hint="default"/>
      </w:rPr>
    </w:lvl>
    <w:lvl w:ilvl="5" w:tplc="56A8E978" w:tentative="1">
      <w:start w:val="1"/>
      <w:numFmt w:val="bullet"/>
      <w:lvlText w:val=""/>
      <w:lvlJc w:val="left"/>
      <w:pPr>
        <w:ind w:left="4320" w:hanging="360"/>
      </w:pPr>
      <w:rPr>
        <w:rFonts w:ascii="Wingdings" w:hAnsi="Wingdings" w:hint="default"/>
      </w:rPr>
    </w:lvl>
    <w:lvl w:ilvl="6" w:tplc="63B22C42" w:tentative="1">
      <w:start w:val="1"/>
      <w:numFmt w:val="bullet"/>
      <w:lvlText w:val=""/>
      <w:lvlJc w:val="left"/>
      <w:pPr>
        <w:ind w:left="5040" w:hanging="360"/>
      </w:pPr>
      <w:rPr>
        <w:rFonts w:ascii="Symbol" w:hAnsi="Symbol" w:hint="default"/>
      </w:rPr>
    </w:lvl>
    <w:lvl w:ilvl="7" w:tplc="4F26D7D8" w:tentative="1">
      <w:start w:val="1"/>
      <w:numFmt w:val="bullet"/>
      <w:lvlText w:val="o"/>
      <w:lvlJc w:val="left"/>
      <w:pPr>
        <w:ind w:left="5760" w:hanging="360"/>
      </w:pPr>
      <w:rPr>
        <w:rFonts w:ascii="Courier New" w:hAnsi="Courier New" w:cs="Courier New" w:hint="default"/>
      </w:rPr>
    </w:lvl>
    <w:lvl w:ilvl="8" w:tplc="339C6136" w:tentative="1">
      <w:start w:val="1"/>
      <w:numFmt w:val="bullet"/>
      <w:lvlText w:val=""/>
      <w:lvlJc w:val="left"/>
      <w:pPr>
        <w:ind w:left="6480" w:hanging="360"/>
      </w:pPr>
      <w:rPr>
        <w:rFonts w:ascii="Wingdings" w:hAnsi="Wingdings" w:hint="default"/>
      </w:rPr>
    </w:lvl>
  </w:abstractNum>
  <w:abstractNum w:abstractNumId="18" w15:restartNumberingAfterBreak="0">
    <w:nsid w:val="24922A37"/>
    <w:multiLevelType w:val="hybridMultilevel"/>
    <w:tmpl w:val="F9C0CB7A"/>
    <w:lvl w:ilvl="0" w:tplc="5324EF76">
      <w:start w:val="1"/>
      <w:numFmt w:val="bullet"/>
      <w:lvlText w:val=""/>
      <w:lvlJc w:val="left"/>
      <w:pPr>
        <w:ind w:left="720" w:hanging="360"/>
      </w:pPr>
      <w:rPr>
        <w:rFonts w:ascii="Symbol" w:hAnsi="Symbol" w:hint="default"/>
      </w:rPr>
    </w:lvl>
    <w:lvl w:ilvl="1" w:tplc="397A4CCA">
      <w:start w:val="1"/>
      <w:numFmt w:val="bullet"/>
      <w:lvlText w:val="o"/>
      <w:lvlJc w:val="left"/>
      <w:pPr>
        <w:ind w:left="1440" w:hanging="360"/>
      </w:pPr>
      <w:rPr>
        <w:rFonts w:ascii="Courier New" w:hAnsi="Courier New" w:cs="Courier New" w:hint="default"/>
      </w:rPr>
    </w:lvl>
    <w:lvl w:ilvl="2" w:tplc="31D4FED6" w:tentative="1">
      <w:start w:val="1"/>
      <w:numFmt w:val="bullet"/>
      <w:lvlText w:val=""/>
      <w:lvlJc w:val="left"/>
      <w:pPr>
        <w:ind w:left="2160" w:hanging="360"/>
      </w:pPr>
      <w:rPr>
        <w:rFonts w:ascii="Wingdings" w:hAnsi="Wingdings" w:hint="default"/>
      </w:rPr>
    </w:lvl>
    <w:lvl w:ilvl="3" w:tplc="237CD87A" w:tentative="1">
      <w:start w:val="1"/>
      <w:numFmt w:val="bullet"/>
      <w:lvlText w:val=""/>
      <w:lvlJc w:val="left"/>
      <w:pPr>
        <w:ind w:left="2880" w:hanging="360"/>
      </w:pPr>
      <w:rPr>
        <w:rFonts w:ascii="Symbol" w:hAnsi="Symbol" w:hint="default"/>
      </w:rPr>
    </w:lvl>
    <w:lvl w:ilvl="4" w:tplc="5C92AE9C" w:tentative="1">
      <w:start w:val="1"/>
      <w:numFmt w:val="bullet"/>
      <w:lvlText w:val="o"/>
      <w:lvlJc w:val="left"/>
      <w:pPr>
        <w:ind w:left="3600" w:hanging="360"/>
      </w:pPr>
      <w:rPr>
        <w:rFonts w:ascii="Courier New" w:hAnsi="Courier New" w:cs="Courier New" w:hint="default"/>
      </w:rPr>
    </w:lvl>
    <w:lvl w:ilvl="5" w:tplc="36025EC8" w:tentative="1">
      <w:start w:val="1"/>
      <w:numFmt w:val="bullet"/>
      <w:lvlText w:val=""/>
      <w:lvlJc w:val="left"/>
      <w:pPr>
        <w:ind w:left="4320" w:hanging="360"/>
      </w:pPr>
      <w:rPr>
        <w:rFonts w:ascii="Wingdings" w:hAnsi="Wingdings" w:hint="default"/>
      </w:rPr>
    </w:lvl>
    <w:lvl w:ilvl="6" w:tplc="897A92BE" w:tentative="1">
      <w:start w:val="1"/>
      <w:numFmt w:val="bullet"/>
      <w:lvlText w:val=""/>
      <w:lvlJc w:val="left"/>
      <w:pPr>
        <w:ind w:left="5040" w:hanging="360"/>
      </w:pPr>
      <w:rPr>
        <w:rFonts w:ascii="Symbol" w:hAnsi="Symbol" w:hint="default"/>
      </w:rPr>
    </w:lvl>
    <w:lvl w:ilvl="7" w:tplc="1430FAD8" w:tentative="1">
      <w:start w:val="1"/>
      <w:numFmt w:val="bullet"/>
      <w:lvlText w:val="o"/>
      <w:lvlJc w:val="left"/>
      <w:pPr>
        <w:ind w:left="5760" w:hanging="360"/>
      </w:pPr>
      <w:rPr>
        <w:rFonts w:ascii="Courier New" w:hAnsi="Courier New" w:cs="Courier New" w:hint="default"/>
      </w:rPr>
    </w:lvl>
    <w:lvl w:ilvl="8" w:tplc="ED00AFC8" w:tentative="1">
      <w:start w:val="1"/>
      <w:numFmt w:val="bullet"/>
      <w:lvlText w:val=""/>
      <w:lvlJc w:val="left"/>
      <w:pPr>
        <w:ind w:left="6480" w:hanging="360"/>
      </w:pPr>
      <w:rPr>
        <w:rFonts w:ascii="Wingdings" w:hAnsi="Wingdings" w:hint="default"/>
      </w:rPr>
    </w:lvl>
  </w:abstractNum>
  <w:abstractNum w:abstractNumId="19" w15:restartNumberingAfterBreak="0">
    <w:nsid w:val="28306895"/>
    <w:multiLevelType w:val="hybridMultilevel"/>
    <w:tmpl w:val="C374ACE4"/>
    <w:lvl w:ilvl="0" w:tplc="13EE0956">
      <w:start w:val="1"/>
      <w:numFmt w:val="bullet"/>
      <w:lvlText w:val=""/>
      <w:lvlJc w:val="left"/>
      <w:pPr>
        <w:ind w:left="720" w:hanging="360"/>
      </w:pPr>
      <w:rPr>
        <w:rFonts w:ascii="Symbol" w:hAnsi="Symbol" w:hint="default"/>
      </w:rPr>
    </w:lvl>
    <w:lvl w:ilvl="1" w:tplc="64742B36">
      <w:start w:val="1"/>
      <w:numFmt w:val="bullet"/>
      <w:lvlText w:val="o"/>
      <w:lvlJc w:val="left"/>
      <w:pPr>
        <w:ind w:left="1440" w:hanging="360"/>
      </w:pPr>
      <w:rPr>
        <w:rFonts w:ascii="Courier New" w:hAnsi="Courier New" w:cs="Courier New" w:hint="default"/>
      </w:rPr>
    </w:lvl>
    <w:lvl w:ilvl="2" w:tplc="1A36D80C" w:tentative="1">
      <w:start w:val="1"/>
      <w:numFmt w:val="bullet"/>
      <w:lvlText w:val=""/>
      <w:lvlJc w:val="left"/>
      <w:pPr>
        <w:ind w:left="2160" w:hanging="360"/>
      </w:pPr>
      <w:rPr>
        <w:rFonts w:ascii="Wingdings" w:hAnsi="Wingdings" w:hint="default"/>
      </w:rPr>
    </w:lvl>
    <w:lvl w:ilvl="3" w:tplc="EB361286" w:tentative="1">
      <w:start w:val="1"/>
      <w:numFmt w:val="bullet"/>
      <w:lvlText w:val=""/>
      <w:lvlJc w:val="left"/>
      <w:pPr>
        <w:ind w:left="2880" w:hanging="360"/>
      </w:pPr>
      <w:rPr>
        <w:rFonts w:ascii="Symbol" w:hAnsi="Symbol" w:hint="default"/>
      </w:rPr>
    </w:lvl>
    <w:lvl w:ilvl="4" w:tplc="F23A1E54" w:tentative="1">
      <w:start w:val="1"/>
      <w:numFmt w:val="bullet"/>
      <w:lvlText w:val="o"/>
      <w:lvlJc w:val="left"/>
      <w:pPr>
        <w:ind w:left="3600" w:hanging="360"/>
      </w:pPr>
      <w:rPr>
        <w:rFonts w:ascii="Courier New" w:hAnsi="Courier New" w:cs="Courier New" w:hint="default"/>
      </w:rPr>
    </w:lvl>
    <w:lvl w:ilvl="5" w:tplc="E0B4F110" w:tentative="1">
      <w:start w:val="1"/>
      <w:numFmt w:val="bullet"/>
      <w:lvlText w:val=""/>
      <w:lvlJc w:val="left"/>
      <w:pPr>
        <w:ind w:left="4320" w:hanging="360"/>
      </w:pPr>
      <w:rPr>
        <w:rFonts w:ascii="Wingdings" w:hAnsi="Wingdings" w:hint="default"/>
      </w:rPr>
    </w:lvl>
    <w:lvl w:ilvl="6" w:tplc="8A76341E" w:tentative="1">
      <w:start w:val="1"/>
      <w:numFmt w:val="bullet"/>
      <w:lvlText w:val=""/>
      <w:lvlJc w:val="left"/>
      <w:pPr>
        <w:ind w:left="5040" w:hanging="360"/>
      </w:pPr>
      <w:rPr>
        <w:rFonts w:ascii="Symbol" w:hAnsi="Symbol" w:hint="default"/>
      </w:rPr>
    </w:lvl>
    <w:lvl w:ilvl="7" w:tplc="D7E6227C" w:tentative="1">
      <w:start w:val="1"/>
      <w:numFmt w:val="bullet"/>
      <w:lvlText w:val="o"/>
      <w:lvlJc w:val="left"/>
      <w:pPr>
        <w:ind w:left="5760" w:hanging="360"/>
      </w:pPr>
      <w:rPr>
        <w:rFonts w:ascii="Courier New" w:hAnsi="Courier New" w:cs="Courier New" w:hint="default"/>
      </w:rPr>
    </w:lvl>
    <w:lvl w:ilvl="8" w:tplc="5D0E6D70" w:tentative="1">
      <w:start w:val="1"/>
      <w:numFmt w:val="bullet"/>
      <w:lvlText w:val=""/>
      <w:lvlJc w:val="left"/>
      <w:pPr>
        <w:ind w:left="6480" w:hanging="360"/>
      </w:pPr>
      <w:rPr>
        <w:rFonts w:ascii="Wingdings" w:hAnsi="Wingdings" w:hint="default"/>
      </w:rPr>
    </w:lvl>
  </w:abstractNum>
  <w:abstractNum w:abstractNumId="20" w15:restartNumberingAfterBreak="0">
    <w:nsid w:val="285F0E6F"/>
    <w:multiLevelType w:val="hybridMultilevel"/>
    <w:tmpl w:val="C166FF8A"/>
    <w:name w:val="List 11"/>
    <w:lvl w:ilvl="0" w:tplc="F15AA2C2">
      <w:start w:val="1"/>
      <w:numFmt w:val="bullet"/>
      <w:lvlText w:val=""/>
      <w:lvlJc w:val="left"/>
      <w:pPr>
        <w:ind w:left="1152" w:hanging="360"/>
      </w:pPr>
      <w:rPr>
        <w:rFonts w:ascii="Symbol" w:hAnsi="Symbol" w:hint="default"/>
      </w:rPr>
    </w:lvl>
    <w:lvl w:ilvl="1" w:tplc="7D5EEFC4">
      <w:numFmt w:val="decimal"/>
      <w:lvlText w:val=""/>
      <w:lvlJc w:val="left"/>
    </w:lvl>
    <w:lvl w:ilvl="2" w:tplc="B5645710">
      <w:numFmt w:val="decimal"/>
      <w:lvlText w:val=""/>
      <w:lvlJc w:val="left"/>
    </w:lvl>
    <w:lvl w:ilvl="3" w:tplc="94F8546E">
      <w:numFmt w:val="decimal"/>
      <w:lvlText w:val=""/>
      <w:lvlJc w:val="left"/>
    </w:lvl>
    <w:lvl w:ilvl="4" w:tplc="678E1EBA">
      <w:numFmt w:val="decimal"/>
      <w:lvlText w:val=""/>
      <w:lvlJc w:val="left"/>
    </w:lvl>
    <w:lvl w:ilvl="5" w:tplc="15E679DC">
      <w:numFmt w:val="decimal"/>
      <w:lvlText w:val=""/>
      <w:lvlJc w:val="left"/>
    </w:lvl>
    <w:lvl w:ilvl="6" w:tplc="8A8E150A">
      <w:numFmt w:val="decimal"/>
      <w:lvlText w:val=""/>
      <w:lvlJc w:val="left"/>
    </w:lvl>
    <w:lvl w:ilvl="7" w:tplc="8D0C8584">
      <w:numFmt w:val="decimal"/>
      <w:lvlText w:val=""/>
      <w:lvlJc w:val="left"/>
    </w:lvl>
    <w:lvl w:ilvl="8" w:tplc="AB4C1E9A">
      <w:numFmt w:val="decimal"/>
      <w:lvlText w:val=""/>
      <w:lvlJc w:val="left"/>
    </w:lvl>
  </w:abstractNum>
  <w:abstractNum w:abstractNumId="21" w15:restartNumberingAfterBreak="0">
    <w:nsid w:val="2B2E2BCC"/>
    <w:multiLevelType w:val="hybridMultilevel"/>
    <w:tmpl w:val="CFA0E75A"/>
    <w:lvl w:ilvl="0" w:tplc="5178FCCA">
      <w:start w:val="1"/>
      <w:numFmt w:val="bullet"/>
      <w:lvlText w:val=""/>
      <w:lvlJc w:val="left"/>
      <w:pPr>
        <w:ind w:left="720" w:hanging="360"/>
      </w:pPr>
      <w:rPr>
        <w:rFonts w:ascii="Symbol" w:hAnsi="Symbol" w:hint="default"/>
      </w:rPr>
    </w:lvl>
    <w:lvl w:ilvl="1" w:tplc="94DE8EE6">
      <w:start w:val="1"/>
      <w:numFmt w:val="bullet"/>
      <w:lvlText w:val="o"/>
      <w:lvlJc w:val="left"/>
      <w:pPr>
        <w:ind w:left="1440" w:hanging="360"/>
      </w:pPr>
      <w:rPr>
        <w:rFonts w:ascii="Courier New" w:hAnsi="Courier New" w:cs="Courier New" w:hint="default"/>
      </w:rPr>
    </w:lvl>
    <w:lvl w:ilvl="2" w:tplc="718C6B92" w:tentative="1">
      <w:start w:val="1"/>
      <w:numFmt w:val="bullet"/>
      <w:lvlText w:val=""/>
      <w:lvlJc w:val="left"/>
      <w:pPr>
        <w:ind w:left="2160" w:hanging="360"/>
      </w:pPr>
      <w:rPr>
        <w:rFonts w:ascii="Wingdings" w:hAnsi="Wingdings" w:hint="default"/>
      </w:rPr>
    </w:lvl>
    <w:lvl w:ilvl="3" w:tplc="2D046372" w:tentative="1">
      <w:start w:val="1"/>
      <w:numFmt w:val="bullet"/>
      <w:lvlText w:val=""/>
      <w:lvlJc w:val="left"/>
      <w:pPr>
        <w:ind w:left="2880" w:hanging="360"/>
      </w:pPr>
      <w:rPr>
        <w:rFonts w:ascii="Symbol" w:hAnsi="Symbol" w:hint="default"/>
      </w:rPr>
    </w:lvl>
    <w:lvl w:ilvl="4" w:tplc="A4167ED2" w:tentative="1">
      <w:start w:val="1"/>
      <w:numFmt w:val="bullet"/>
      <w:lvlText w:val="o"/>
      <w:lvlJc w:val="left"/>
      <w:pPr>
        <w:ind w:left="3600" w:hanging="360"/>
      </w:pPr>
      <w:rPr>
        <w:rFonts w:ascii="Courier New" w:hAnsi="Courier New" w:cs="Courier New" w:hint="default"/>
      </w:rPr>
    </w:lvl>
    <w:lvl w:ilvl="5" w:tplc="E1D08CAE" w:tentative="1">
      <w:start w:val="1"/>
      <w:numFmt w:val="bullet"/>
      <w:lvlText w:val=""/>
      <w:lvlJc w:val="left"/>
      <w:pPr>
        <w:ind w:left="4320" w:hanging="360"/>
      </w:pPr>
      <w:rPr>
        <w:rFonts w:ascii="Wingdings" w:hAnsi="Wingdings" w:hint="default"/>
      </w:rPr>
    </w:lvl>
    <w:lvl w:ilvl="6" w:tplc="5CBE602E" w:tentative="1">
      <w:start w:val="1"/>
      <w:numFmt w:val="bullet"/>
      <w:lvlText w:val=""/>
      <w:lvlJc w:val="left"/>
      <w:pPr>
        <w:ind w:left="5040" w:hanging="360"/>
      </w:pPr>
      <w:rPr>
        <w:rFonts w:ascii="Symbol" w:hAnsi="Symbol" w:hint="default"/>
      </w:rPr>
    </w:lvl>
    <w:lvl w:ilvl="7" w:tplc="2A94D32E" w:tentative="1">
      <w:start w:val="1"/>
      <w:numFmt w:val="bullet"/>
      <w:lvlText w:val="o"/>
      <w:lvlJc w:val="left"/>
      <w:pPr>
        <w:ind w:left="5760" w:hanging="360"/>
      </w:pPr>
      <w:rPr>
        <w:rFonts w:ascii="Courier New" w:hAnsi="Courier New" w:cs="Courier New" w:hint="default"/>
      </w:rPr>
    </w:lvl>
    <w:lvl w:ilvl="8" w:tplc="16D2E9F6" w:tentative="1">
      <w:start w:val="1"/>
      <w:numFmt w:val="bullet"/>
      <w:lvlText w:val=""/>
      <w:lvlJc w:val="left"/>
      <w:pPr>
        <w:ind w:left="6480" w:hanging="360"/>
      </w:pPr>
      <w:rPr>
        <w:rFonts w:ascii="Wingdings" w:hAnsi="Wingdings" w:hint="default"/>
      </w:rPr>
    </w:lvl>
  </w:abstractNum>
  <w:abstractNum w:abstractNumId="22" w15:restartNumberingAfterBreak="0">
    <w:nsid w:val="2B924E07"/>
    <w:multiLevelType w:val="hybridMultilevel"/>
    <w:tmpl w:val="61F8E5D2"/>
    <w:lvl w:ilvl="0" w:tplc="840091C6">
      <w:start w:val="1"/>
      <w:numFmt w:val="bullet"/>
      <w:lvlText w:val=""/>
      <w:lvlJc w:val="left"/>
      <w:pPr>
        <w:ind w:left="720" w:hanging="360"/>
      </w:pPr>
      <w:rPr>
        <w:rFonts w:ascii="Symbol" w:hAnsi="Symbol" w:hint="default"/>
      </w:rPr>
    </w:lvl>
    <w:lvl w:ilvl="1" w:tplc="C6AC4310">
      <w:start w:val="1"/>
      <w:numFmt w:val="bullet"/>
      <w:lvlText w:val="o"/>
      <w:lvlJc w:val="left"/>
      <w:pPr>
        <w:ind w:left="1440" w:hanging="360"/>
      </w:pPr>
      <w:rPr>
        <w:rFonts w:ascii="Courier New" w:hAnsi="Courier New" w:cs="Courier New" w:hint="default"/>
      </w:rPr>
    </w:lvl>
    <w:lvl w:ilvl="2" w:tplc="161ED384">
      <w:start w:val="1"/>
      <w:numFmt w:val="bullet"/>
      <w:lvlText w:val=""/>
      <w:lvlJc w:val="left"/>
      <w:pPr>
        <w:ind w:left="2160" w:hanging="360"/>
      </w:pPr>
      <w:rPr>
        <w:rFonts w:ascii="Wingdings" w:hAnsi="Wingdings" w:hint="default"/>
      </w:rPr>
    </w:lvl>
    <w:lvl w:ilvl="3" w:tplc="25488EDA">
      <w:start w:val="1"/>
      <w:numFmt w:val="bullet"/>
      <w:lvlText w:val=""/>
      <w:lvlJc w:val="left"/>
      <w:pPr>
        <w:ind w:left="2880" w:hanging="360"/>
      </w:pPr>
      <w:rPr>
        <w:rFonts w:ascii="Symbol" w:hAnsi="Symbol" w:hint="default"/>
      </w:rPr>
    </w:lvl>
    <w:lvl w:ilvl="4" w:tplc="C8AE74A2" w:tentative="1">
      <w:start w:val="1"/>
      <w:numFmt w:val="bullet"/>
      <w:lvlText w:val="o"/>
      <w:lvlJc w:val="left"/>
      <w:pPr>
        <w:ind w:left="3600" w:hanging="360"/>
      </w:pPr>
      <w:rPr>
        <w:rFonts w:ascii="Courier New" w:hAnsi="Courier New" w:cs="Courier New" w:hint="default"/>
      </w:rPr>
    </w:lvl>
    <w:lvl w:ilvl="5" w:tplc="CE40F6DA" w:tentative="1">
      <w:start w:val="1"/>
      <w:numFmt w:val="bullet"/>
      <w:lvlText w:val=""/>
      <w:lvlJc w:val="left"/>
      <w:pPr>
        <w:ind w:left="4320" w:hanging="360"/>
      </w:pPr>
      <w:rPr>
        <w:rFonts w:ascii="Wingdings" w:hAnsi="Wingdings" w:hint="default"/>
      </w:rPr>
    </w:lvl>
    <w:lvl w:ilvl="6" w:tplc="C8808674" w:tentative="1">
      <w:start w:val="1"/>
      <w:numFmt w:val="bullet"/>
      <w:lvlText w:val=""/>
      <w:lvlJc w:val="left"/>
      <w:pPr>
        <w:ind w:left="5040" w:hanging="360"/>
      </w:pPr>
      <w:rPr>
        <w:rFonts w:ascii="Symbol" w:hAnsi="Symbol" w:hint="default"/>
      </w:rPr>
    </w:lvl>
    <w:lvl w:ilvl="7" w:tplc="9822F382" w:tentative="1">
      <w:start w:val="1"/>
      <w:numFmt w:val="bullet"/>
      <w:lvlText w:val="o"/>
      <w:lvlJc w:val="left"/>
      <w:pPr>
        <w:ind w:left="5760" w:hanging="360"/>
      </w:pPr>
      <w:rPr>
        <w:rFonts w:ascii="Courier New" w:hAnsi="Courier New" w:cs="Courier New" w:hint="default"/>
      </w:rPr>
    </w:lvl>
    <w:lvl w:ilvl="8" w:tplc="8A36B5B8" w:tentative="1">
      <w:start w:val="1"/>
      <w:numFmt w:val="bullet"/>
      <w:lvlText w:val=""/>
      <w:lvlJc w:val="left"/>
      <w:pPr>
        <w:ind w:left="6480" w:hanging="360"/>
      </w:pPr>
      <w:rPr>
        <w:rFonts w:ascii="Wingdings" w:hAnsi="Wingdings" w:hint="default"/>
      </w:rPr>
    </w:lvl>
  </w:abstractNum>
  <w:abstractNum w:abstractNumId="23" w15:restartNumberingAfterBreak="0">
    <w:nsid w:val="2D3048B4"/>
    <w:multiLevelType w:val="hybridMultilevel"/>
    <w:tmpl w:val="B7EC6C94"/>
    <w:lvl w:ilvl="0" w:tplc="9CAC16BC">
      <w:start w:val="1"/>
      <w:numFmt w:val="bullet"/>
      <w:lvlText w:val=""/>
      <w:lvlJc w:val="left"/>
      <w:pPr>
        <w:ind w:left="720" w:hanging="360"/>
      </w:pPr>
      <w:rPr>
        <w:rFonts w:ascii="Symbol" w:hAnsi="Symbol" w:hint="default"/>
      </w:rPr>
    </w:lvl>
    <w:lvl w:ilvl="1" w:tplc="77208CC8">
      <w:start w:val="1"/>
      <w:numFmt w:val="bullet"/>
      <w:lvlText w:val="o"/>
      <w:lvlJc w:val="left"/>
      <w:pPr>
        <w:ind w:left="1440" w:hanging="360"/>
      </w:pPr>
      <w:rPr>
        <w:rFonts w:ascii="Courier New" w:hAnsi="Courier New" w:cs="Courier New" w:hint="default"/>
      </w:rPr>
    </w:lvl>
    <w:lvl w:ilvl="2" w:tplc="6BECA4EE">
      <w:start w:val="1"/>
      <w:numFmt w:val="bullet"/>
      <w:lvlText w:val=""/>
      <w:lvlJc w:val="left"/>
      <w:pPr>
        <w:ind w:left="2160" w:hanging="360"/>
      </w:pPr>
      <w:rPr>
        <w:rFonts w:ascii="Wingdings" w:hAnsi="Wingdings" w:hint="default"/>
      </w:rPr>
    </w:lvl>
    <w:lvl w:ilvl="3" w:tplc="E0827916" w:tentative="1">
      <w:start w:val="1"/>
      <w:numFmt w:val="bullet"/>
      <w:lvlText w:val=""/>
      <w:lvlJc w:val="left"/>
      <w:pPr>
        <w:ind w:left="2880" w:hanging="360"/>
      </w:pPr>
      <w:rPr>
        <w:rFonts w:ascii="Symbol" w:hAnsi="Symbol" w:hint="default"/>
      </w:rPr>
    </w:lvl>
    <w:lvl w:ilvl="4" w:tplc="C9AC3FDA" w:tentative="1">
      <w:start w:val="1"/>
      <w:numFmt w:val="bullet"/>
      <w:lvlText w:val="o"/>
      <w:lvlJc w:val="left"/>
      <w:pPr>
        <w:ind w:left="3600" w:hanging="360"/>
      </w:pPr>
      <w:rPr>
        <w:rFonts w:ascii="Courier New" w:hAnsi="Courier New" w:cs="Courier New" w:hint="default"/>
      </w:rPr>
    </w:lvl>
    <w:lvl w:ilvl="5" w:tplc="0C883ADE" w:tentative="1">
      <w:start w:val="1"/>
      <w:numFmt w:val="bullet"/>
      <w:lvlText w:val=""/>
      <w:lvlJc w:val="left"/>
      <w:pPr>
        <w:ind w:left="4320" w:hanging="360"/>
      </w:pPr>
      <w:rPr>
        <w:rFonts w:ascii="Wingdings" w:hAnsi="Wingdings" w:hint="default"/>
      </w:rPr>
    </w:lvl>
    <w:lvl w:ilvl="6" w:tplc="C2D2776C" w:tentative="1">
      <w:start w:val="1"/>
      <w:numFmt w:val="bullet"/>
      <w:lvlText w:val=""/>
      <w:lvlJc w:val="left"/>
      <w:pPr>
        <w:ind w:left="5040" w:hanging="360"/>
      </w:pPr>
      <w:rPr>
        <w:rFonts w:ascii="Symbol" w:hAnsi="Symbol" w:hint="default"/>
      </w:rPr>
    </w:lvl>
    <w:lvl w:ilvl="7" w:tplc="FE06F8C2" w:tentative="1">
      <w:start w:val="1"/>
      <w:numFmt w:val="bullet"/>
      <w:lvlText w:val="o"/>
      <w:lvlJc w:val="left"/>
      <w:pPr>
        <w:ind w:left="5760" w:hanging="360"/>
      </w:pPr>
      <w:rPr>
        <w:rFonts w:ascii="Courier New" w:hAnsi="Courier New" w:cs="Courier New" w:hint="default"/>
      </w:rPr>
    </w:lvl>
    <w:lvl w:ilvl="8" w:tplc="EDE04CEA" w:tentative="1">
      <w:start w:val="1"/>
      <w:numFmt w:val="bullet"/>
      <w:lvlText w:val=""/>
      <w:lvlJc w:val="left"/>
      <w:pPr>
        <w:ind w:left="6480" w:hanging="360"/>
      </w:pPr>
      <w:rPr>
        <w:rFonts w:ascii="Wingdings" w:hAnsi="Wingdings" w:hint="default"/>
      </w:rPr>
    </w:lvl>
  </w:abstractNum>
  <w:abstractNum w:abstractNumId="24" w15:restartNumberingAfterBreak="0">
    <w:nsid w:val="2E3A2FE7"/>
    <w:multiLevelType w:val="hybridMultilevel"/>
    <w:tmpl w:val="F35CCE02"/>
    <w:lvl w:ilvl="0" w:tplc="EA847B56">
      <w:start w:val="1"/>
      <w:numFmt w:val="bullet"/>
      <w:lvlText w:val=""/>
      <w:lvlJc w:val="left"/>
      <w:pPr>
        <w:ind w:left="720" w:hanging="360"/>
      </w:pPr>
      <w:rPr>
        <w:rFonts w:ascii="Symbol" w:hAnsi="Symbol" w:hint="default"/>
      </w:rPr>
    </w:lvl>
    <w:lvl w:ilvl="1" w:tplc="1A941D5A" w:tentative="1">
      <w:start w:val="1"/>
      <w:numFmt w:val="bullet"/>
      <w:lvlText w:val="o"/>
      <w:lvlJc w:val="left"/>
      <w:pPr>
        <w:ind w:left="1440" w:hanging="360"/>
      </w:pPr>
      <w:rPr>
        <w:rFonts w:ascii="Courier New" w:hAnsi="Courier New" w:cs="Courier New" w:hint="default"/>
      </w:rPr>
    </w:lvl>
    <w:lvl w:ilvl="2" w:tplc="6FD0EB2C" w:tentative="1">
      <w:start w:val="1"/>
      <w:numFmt w:val="bullet"/>
      <w:lvlText w:val=""/>
      <w:lvlJc w:val="left"/>
      <w:pPr>
        <w:ind w:left="2160" w:hanging="360"/>
      </w:pPr>
      <w:rPr>
        <w:rFonts w:ascii="Wingdings" w:hAnsi="Wingdings" w:hint="default"/>
      </w:rPr>
    </w:lvl>
    <w:lvl w:ilvl="3" w:tplc="76B8D210" w:tentative="1">
      <w:start w:val="1"/>
      <w:numFmt w:val="bullet"/>
      <w:lvlText w:val=""/>
      <w:lvlJc w:val="left"/>
      <w:pPr>
        <w:ind w:left="2880" w:hanging="360"/>
      </w:pPr>
      <w:rPr>
        <w:rFonts w:ascii="Symbol" w:hAnsi="Symbol" w:hint="default"/>
      </w:rPr>
    </w:lvl>
    <w:lvl w:ilvl="4" w:tplc="3D2AC7A8" w:tentative="1">
      <w:start w:val="1"/>
      <w:numFmt w:val="bullet"/>
      <w:lvlText w:val="o"/>
      <w:lvlJc w:val="left"/>
      <w:pPr>
        <w:ind w:left="3600" w:hanging="360"/>
      </w:pPr>
      <w:rPr>
        <w:rFonts w:ascii="Courier New" w:hAnsi="Courier New" w:cs="Courier New" w:hint="default"/>
      </w:rPr>
    </w:lvl>
    <w:lvl w:ilvl="5" w:tplc="075CA726" w:tentative="1">
      <w:start w:val="1"/>
      <w:numFmt w:val="bullet"/>
      <w:lvlText w:val=""/>
      <w:lvlJc w:val="left"/>
      <w:pPr>
        <w:ind w:left="4320" w:hanging="360"/>
      </w:pPr>
      <w:rPr>
        <w:rFonts w:ascii="Wingdings" w:hAnsi="Wingdings" w:hint="default"/>
      </w:rPr>
    </w:lvl>
    <w:lvl w:ilvl="6" w:tplc="F2E60390" w:tentative="1">
      <w:start w:val="1"/>
      <w:numFmt w:val="bullet"/>
      <w:lvlText w:val=""/>
      <w:lvlJc w:val="left"/>
      <w:pPr>
        <w:ind w:left="5040" w:hanging="360"/>
      </w:pPr>
      <w:rPr>
        <w:rFonts w:ascii="Symbol" w:hAnsi="Symbol" w:hint="default"/>
      </w:rPr>
    </w:lvl>
    <w:lvl w:ilvl="7" w:tplc="083C1F2A" w:tentative="1">
      <w:start w:val="1"/>
      <w:numFmt w:val="bullet"/>
      <w:lvlText w:val="o"/>
      <w:lvlJc w:val="left"/>
      <w:pPr>
        <w:ind w:left="5760" w:hanging="360"/>
      </w:pPr>
      <w:rPr>
        <w:rFonts w:ascii="Courier New" w:hAnsi="Courier New" w:cs="Courier New" w:hint="default"/>
      </w:rPr>
    </w:lvl>
    <w:lvl w:ilvl="8" w:tplc="DCCC2C08" w:tentative="1">
      <w:start w:val="1"/>
      <w:numFmt w:val="bullet"/>
      <w:lvlText w:val=""/>
      <w:lvlJc w:val="left"/>
      <w:pPr>
        <w:ind w:left="6480" w:hanging="360"/>
      </w:pPr>
      <w:rPr>
        <w:rFonts w:ascii="Wingdings" w:hAnsi="Wingdings" w:hint="default"/>
      </w:rPr>
    </w:lvl>
  </w:abstractNum>
  <w:abstractNum w:abstractNumId="25" w15:restartNumberingAfterBreak="0">
    <w:nsid w:val="320C2D7D"/>
    <w:multiLevelType w:val="multilevel"/>
    <w:tmpl w:val="A508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C60B10"/>
    <w:multiLevelType w:val="hybridMultilevel"/>
    <w:tmpl w:val="082CC596"/>
    <w:name w:val="List 12"/>
    <w:lvl w:ilvl="0" w:tplc="5FD02120">
      <w:start w:val="1"/>
      <w:numFmt w:val="bullet"/>
      <w:lvlText w:val=""/>
      <w:lvlJc w:val="left"/>
      <w:pPr>
        <w:ind w:left="1152" w:hanging="360"/>
      </w:pPr>
      <w:rPr>
        <w:rFonts w:ascii="Symbol" w:hAnsi="Symbol" w:hint="default"/>
      </w:rPr>
    </w:lvl>
    <w:lvl w:ilvl="1" w:tplc="3C04F256">
      <w:numFmt w:val="decimal"/>
      <w:lvlText w:val=""/>
      <w:lvlJc w:val="left"/>
    </w:lvl>
    <w:lvl w:ilvl="2" w:tplc="87DA57C6">
      <w:numFmt w:val="decimal"/>
      <w:lvlText w:val=""/>
      <w:lvlJc w:val="left"/>
    </w:lvl>
    <w:lvl w:ilvl="3" w:tplc="BD60AD34">
      <w:numFmt w:val="decimal"/>
      <w:lvlText w:val=""/>
      <w:lvlJc w:val="left"/>
    </w:lvl>
    <w:lvl w:ilvl="4" w:tplc="3C0E4AD6">
      <w:numFmt w:val="decimal"/>
      <w:lvlText w:val=""/>
      <w:lvlJc w:val="left"/>
    </w:lvl>
    <w:lvl w:ilvl="5" w:tplc="74766FAC">
      <w:numFmt w:val="decimal"/>
      <w:lvlText w:val=""/>
      <w:lvlJc w:val="left"/>
    </w:lvl>
    <w:lvl w:ilvl="6" w:tplc="AB5800E8">
      <w:numFmt w:val="decimal"/>
      <w:lvlText w:val=""/>
      <w:lvlJc w:val="left"/>
    </w:lvl>
    <w:lvl w:ilvl="7" w:tplc="2B42E052">
      <w:numFmt w:val="decimal"/>
      <w:lvlText w:val=""/>
      <w:lvlJc w:val="left"/>
    </w:lvl>
    <w:lvl w:ilvl="8" w:tplc="41F6C5BA">
      <w:numFmt w:val="decimal"/>
      <w:lvlText w:val=""/>
      <w:lvlJc w:val="left"/>
    </w:lvl>
  </w:abstractNum>
  <w:abstractNum w:abstractNumId="27" w15:restartNumberingAfterBreak="0">
    <w:nsid w:val="33743877"/>
    <w:multiLevelType w:val="hybridMultilevel"/>
    <w:tmpl w:val="CAA0DC86"/>
    <w:lvl w:ilvl="0" w:tplc="2012A7EC">
      <w:start w:val="1"/>
      <w:numFmt w:val="bullet"/>
      <w:lvlText w:val=""/>
      <w:lvlJc w:val="left"/>
      <w:pPr>
        <w:ind w:left="720" w:hanging="360"/>
      </w:pPr>
      <w:rPr>
        <w:rFonts w:ascii="Symbol" w:hAnsi="Symbol" w:hint="default"/>
      </w:rPr>
    </w:lvl>
    <w:lvl w:ilvl="1" w:tplc="89505C0E" w:tentative="1">
      <w:start w:val="1"/>
      <w:numFmt w:val="bullet"/>
      <w:lvlText w:val="o"/>
      <w:lvlJc w:val="left"/>
      <w:pPr>
        <w:ind w:left="1440" w:hanging="360"/>
      </w:pPr>
      <w:rPr>
        <w:rFonts w:ascii="Courier New" w:hAnsi="Courier New" w:cs="Courier New" w:hint="default"/>
      </w:rPr>
    </w:lvl>
    <w:lvl w:ilvl="2" w:tplc="210405CA" w:tentative="1">
      <w:start w:val="1"/>
      <w:numFmt w:val="bullet"/>
      <w:lvlText w:val=""/>
      <w:lvlJc w:val="left"/>
      <w:pPr>
        <w:ind w:left="2160" w:hanging="360"/>
      </w:pPr>
      <w:rPr>
        <w:rFonts w:ascii="Wingdings" w:hAnsi="Wingdings" w:hint="default"/>
      </w:rPr>
    </w:lvl>
    <w:lvl w:ilvl="3" w:tplc="65980706" w:tentative="1">
      <w:start w:val="1"/>
      <w:numFmt w:val="bullet"/>
      <w:lvlText w:val=""/>
      <w:lvlJc w:val="left"/>
      <w:pPr>
        <w:ind w:left="2880" w:hanging="360"/>
      </w:pPr>
      <w:rPr>
        <w:rFonts w:ascii="Symbol" w:hAnsi="Symbol" w:hint="default"/>
      </w:rPr>
    </w:lvl>
    <w:lvl w:ilvl="4" w:tplc="D8A4993E" w:tentative="1">
      <w:start w:val="1"/>
      <w:numFmt w:val="bullet"/>
      <w:lvlText w:val="o"/>
      <w:lvlJc w:val="left"/>
      <w:pPr>
        <w:ind w:left="3600" w:hanging="360"/>
      </w:pPr>
      <w:rPr>
        <w:rFonts w:ascii="Courier New" w:hAnsi="Courier New" w:cs="Courier New" w:hint="default"/>
      </w:rPr>
    </w:lvl>
    <w:lvl w:ilvl="5" w:tplc="8CE257BC" w:tentative="1">
      <w:start w:val="1"/>
      <w:numFmt w:val="bullet"/>
      <w:lvlText w:val=""/>
      <w:lvlJc w:val="left"/>
      <w:pPr>
        <w:ind w:left="4320" w:hanging="360"/>
      </w:pPr>
      <w:rPr>
        <w:rFonts w:ascii="Wingdings" w:hAnsi="Wingdings" w:hint="default"/>
      </w:rPr>
    </w:lvl>
    <w:lvl w:ilvl="6" w:tplc="21181BFA" w:tentative="1">
      <w:start w:val="1"/>
      <w:numFmt w:val="bullet"/>
      <w:lvlText w:val=""/>
      <w:lvlJc w:val="left"/>
      <w:pPr>
        <w:ind w:left="5040" w:hanging="360"/>
      </w:pPr>
      <w:rPr>
        <w:rFonts w:ascii="Symbol" w:hAnsi="Symbol" w:hint="default"/>
      </w:rPr>
    </w:lvl>
    <w:lvl w:ilvl="7" w:tplc="C7A466F6" w:tentative="1">
      <w:start w:val="1"/>
      <w:numFmt w:val="bullet"/>
      <w:lvlText w:val="o"/>
      <w:lvlJc w:val="left"/>
      <w:pPr>
        <w:ind w:left="5760" w:hanging="360"/>
      </w:pPr>
      <w:rPr>
        <w:rFonts w:ascii="Courier New" w:hAnsi="Courier New" w:cs="Courier New" w:hint="default"/>
      </w:rPr>
    </w:lvl>
    <w:lvl w:ilvl="8" w:tplc="41548394" w:tentative="1">
      <w:start w:val="1"/>
      <w:numFmt w:val="bullet"/>
      <w:lvlText w:val=""/>
      <w:lvlJc w:val="left"/>
      <w:pPr>
        <w:ind w:left="6480" w:hanging="360"/>
      </w:pPr>
      <w:rPr>
        <w:rFonts w:ascii="Wingdings" w:hAnsi="Wingdings" w:hint="default"/>
      </w:rPr>
    </w:lvl>
  </w:abstractNum>
  <w:abstractNum w:abstractNumId="28" w15:restartNumberingAfterBreak="0">
    <w:nsid w:val="33B13C11"/>
    <w:multiLevelType w:val="hybridMultilevel"/>
    <w:tmpl w:val="4D6ED702"/>
    <w:lvl w:ilvl="0" w:tplc="388A8002">
      <w:start w:val="1"/>
      <w:numFmt w:val="bullet"/>
      <w:lvlText w:val=""/>
      <w:lvlJc w:val="left"/>
      <w:pPr>
        <w:ind w:left="720" w:hanging="360"/>
      </w:pPr>
      <w:rPr>
        <w:rFonts w:ascii="Symbol" w:hAnsi="Symbol" w:hint="default"/>
      </w:rPr>
    </w:lvl>
    <w:lvl w:ilvl="1" w:tplc="753600FE" w:tentative="1">
      <w:start w:val="1"/>
      <w:numFmt w:val="bullet"/>
      <w:lvlText w:val="o"/>
      <w:lvlJc w:val="left"/>
      <w:pPr>
        <w:ind w:left="1440" w:hanging="360"/>
      </w:pPr>
      <w:rPr>
        <w:rFonts w:ascii="Courier New" w:hAnsi="Courier New" w:cs="Courier New" w:hint="default"/>
      </w:rPr>
    </w:lvl>
    <w:lvl w:ilvl="2" w:tplc="8E105F94" w:tentative="1">
      <w:start w:val="1"/>
      <w:numFmt w:val="bullet"/>
      <w:lvlText w:val=""/>
      <w:lvlJc w:val="left"/>
      <w:pPr>
        <w:ind w:left="2160" w:hanging="360"/>
      </w:pPr>
      <w:rPr>
        <w:rFonts w:ascii="Wingdings" w:hAnsi="Wingdings" w:hint="default"/>
      </w:rPr>
    </w:lvl>
    <w:lvl w:ilvl="3" w:tplc="4EA0D364" w:tentative="1">
      <w:start w:val="1"/>
      <w:numFmt w:val="bullet"/>
      <w:lvlText w:val=""/>
      <w:lvlJc w:val="left"/>
      <w:pPr>
        <w:ind w:left="2880" w:hanging="360"/>
      </w:pPr>
      <w:rPr>
        <w:rFonts w:ascii="Symbol" w:hAnsi="Symbol" w:hint="default"/>
      </w:rPr>
    </w:lvl>
    <w:lvl w:ilvl="4" w:tplc="2A9CF5FE" w:tentative="1">
      <w:start w:val="1"/>
      <w:numFmt w:val="bullet"/>
      <w:lvlText w:val="o"/>
      <w:lvlJc w:val="left"/>
      <w:pPr>
        <w:ind w:left="3600" w:hanging="360"/>
      </w:pPr>
      <w:rPr>
        <w:rFonts w:ascii="Courier New" w:hAnsi="Courier New" w:cs="Courier New" w:hint="default"/>
      </w:rPr>
    </w:lvl>
    <w:lvl w:ilvl="5" w:tplc="951A6DC8" w:tentative="1">
      <w:start w:val="1"/>
      <w:numFmt w:val="bullet"/>
      <w:lvlText w:val=""/>
      <w:lvlJc w:val="left"/>
      <w:pPr>
        <w:ind w:left="4320" w:hanging="360"/>
      </w:pPr>
      <w:rPr>
        <w:rFonts w:ascii="Wingdings" w:hAnsi="Wingdings" w:hint="default"/>
      </w:rPr>
    </w:lvl>
    <w:lvl w:ilvl="6" w:tplc="241487C6" w:tentative="1">
      <w:start w:val="1"/>
      <w:numFmt w:val="bullet"/>
      <w:lvlText w:val=""/>
      <w:lvlJc w:val="left"/>
      <w:pPr>
        <w:ind w:left="5040" w:hanging="360"/>
      </w:pPr>
      <w:rPr>
        <w:rFonts w:ascii="Symbol" w:hAnsi="Symbol" w:hint="default"/>
      </w:rPr>
    </w:lvl>
    <w:lvl w:ilvl="7" w:tplc="4CB88836" w:tentative="1">
      <w:start w:val="1"/>
      <w:numFmt w:val="bullet"/>
      <w:lvlText w:val="o"/>
      <w:lvlJc w:val="left"/>
      <w:pPr>
        <w:ind w:left="5760" w:hanging="360"/>
      </w:pPr>
      <w:rPr>
        <w:rFonts w:ascii="Courier New" w:hAnsi="Courier New" w:cs="Courier New" w:hint="default"/>
      </w:rPr>
    </w:lvl>
    <w:lvl w:ilvl="8" w:tplc="EBB63B86" w:tentative="1">
      <w:start w:val="1"/>
      <w:numFmt w:val="bullet"/>
      <w:lvlText w:val=""/>
      <w:lvlJc w:val="left"/>
      <w:pPr>
        <w:ind w:left="6480" w:hanging="360"/>
      </w:pPr>
      <w:rPr>
        <w:rFonts w:ascii="Wingdings" w:hAnsi="Wingdings" w:hint="default"/>
      </w:rPr>
    </w:lvl>
  </w:abstractNum>
  <w:abstractNum w:abstractNumId="29" w15:restartNumberingAfterBreak="0">
    <w:nsid w:val="3686703E"/>
    <w:multiLevelType w:val="hybridMultilevel"/>
    <w:tmpl w:val="B2CAA384"/>
    <w:lvl w:ilvl="0" w:tplc="F52C37C2">
      <w:start w:val="1"/>
      <w:numFmt w:val="bullet"/>
      <w:lvlText w:val=""/>
      <w:lvlJc w:val="left"/>
      <w:pPr>
        <w:ind w:left="720" w:hanging="360"/>
      </w:pPr>
      <w:rPr>
        <w:rFonts w:ascii="Symbol" w:hAnsi="Symbol" w:hint="default"/>
      </w:rPr>
    </w:lvl>
    <w:lvl w:ilvl="1" w:tplc="5B622034">
      <w:start w:val="1"/>
      <w:numFmt w:val="bullet"/>
      <w:lvlText w:val="o"/>
      <w:lvlJc w:val="left"/>
      <w:pPr>
        <w:ind w:left="1440" w:hanging="360"/>
      </w:pPr>
      <w:rPr>
        <w:rFonts w:ascii="Courier New" w:hAnsi="Courier New" w:cs="Courier New" w:hint="default"/>
      </w:rPr>
    </w:lvl>
    <w:lvl w:ilvl="2" w:tplc="EFBCB206" w:tentative="1">
      <w:start w:val="1"/>
      <w:numFmt w:val="bullet"/>
      <w:lvlText w:val=""/>
      <w:lvlJc w:val="left"/>
      <w:pPr>
        <w:ind w:left="2160" w:hanging="360"/>
      </w:pPr>
      <w:rPr>
        <w:rFonts w:ascii="Wingdings" w:hAnsi="Wingdings" w:hint="default"/>
      </w:rPr>
    </w:lvl>
    <w:lvl w:ilvl="3" w:tplc="0004D820" w:tentative="1">
      <w:start w:val="1"/>
      <w:numFmt w:val="bullet"/>
      <w:lvlText w:val=""/>
      <w:lvlJc w:val="left"/>
      <w:pPr>
        <w:ind w:left="2880" w:hanging="360"/>
      </w:pPr>
      <w:rPr>
        <w:rFonts w:ascii="Symbol" w:hAnsi="Symbol" w:hint="default"/>
      </w:rPr>
    </w:lvl>
    <w:lvl w:ilvl="4" w:tplc="DE92343C" w:tentative="1">
      <w:start w:val="1"/>
      <w:numFmt w:val="bullet"/>
      <w:lvlText w:val="o"/>
      <w:lvlJc w:val="left"/>
      <w:pPr>
        <w:ind w:left="3600" w:hanging="360"/>
      </w:pPr>
      <w:rPr>
        <w:rFonts w:ascii="Courier New" w:hAnsi="Courier New" w:cs="Courier New" w:hint="default"/>
      </w:rPr>
    </w:lvl>
    <w:lvl w:ilvl="5" w:tplc="4530B3BC" w:tentative="1">
      <w:start w:val="1"/>
      <w:numFmt w:val="bullet"/>
      <w:lvlText w:val=""/>
      <w:lvlJc w:val="left"/>
      <w:pPr>
        <w:ind w:left="4320" w:hanging="360"/>
      </w:pPr>
      <w:rPr>
        <w:rFonts w:ascii="Wingdings" w:hAnsi="Wingdings" w:hint="default"/>
      </w:rPr>
    </w:lvl>
    <w:lvl w:ilvl="6" w:tplc="D794FCE2" w:tentative="1">
      <w:start w:val="1"/>
      <w:numFmt w:val="bullet"/>
      <w:lvlText w:val=""/>
      <w:lvlJc w:val="left"/>
      <w:pPr>
        <w:ind w:left="5040" w:hanging="360"/>
      </w:pPr>
      <w:rPr>
        <w:rFonts w:ascii="Symbol" w:hAnsi="Symbol" w:hint="default"/>
      </w:rPr>
    </w:lvl>
    <w:lvl w:ilvl="7" w:tplc="1858562C" w:tentative="1">
      <w:start w:val="1"/>
      <w:numFmt w:val="bullet"/>
      <w:lvlText w:val="o"/>
      <w:lvlJc w:val="left"/>
      <w:pPr>
        <w:ind w:left="5760" w:hanging="360"/>
      </w:pPr>
      <w:rPr>
        <w:rFonts w:ascii="Courier New" w:hAnsi="Courier New" w:cs="Courier New" w:hint="default"/>
      </w:rPr>
    </w:lvl>
    <w:lvl w:ilvl="8" w:tplc="586CABD4" w:tentative="1">
      <w:start w:val="1"/>
      <w:numFmt w:val="bullet"/>
      <w:lvlText w:val=""/>
      <w:lvlJc w:val="left"/>
      <w:pPr>
        <w:ind w:left="6480" w:hanging="360"/>
      </w:pPr>
      <w:rPr>
        <w:rFonts w:ascii="Wingdings" w:hAnsi="Wingdings" w:hint="default"/>
      </w:rPr>
    </w:lvl>
  </w:abstractNum>
  <w:abstractNum w:abstractNumId="30" w15:restartNumberingAfterBreak="0">
    <w:nsid w:val="36E079D7"/>
    <w:multiLevelType w:val="hybridMultilevel"/>
    <w:tmpl w:val="FE2CA4B6"/>
    <w:name w:val="List 3"/>
    <w:lvl w:ilvl="0" w:tplc="BCA0F62E">
      <w:start w:val="1"/>
      <w:numFmt w:val="bullet"/>
      <w:lvlText w:val=""/>
      <w:lvlJc w:val="left"/>
      <w:pPr>
        <w:ind w:left="1152" w:hanging="360"/>
      </w:pPr>
      <w:rPr>
        <w:rFonts w:ascii="Symbol" w:hAnsi="Symbol" w:hint="default"/>
      </w:rPr>
    </w:lvl>
    <w:lvl w:ilvl="1" w:tplc="DC680B28">
      <w:numFmt w:val="decimal"/>
      <w:lvlText w:val=""/>
      <w:lvlJc w:val="left"/>
    </w:lvl>
    <w:lvl w:ilvl="2" w:tplc="76E6C292">
      <w:numFmt w:val="decimal"/>
      <w:lvlText w:val=""/>
      <w:lvlJc w:val="left"/>
    </w:lvl>
    <w:lvl w:ilvl="3" w:tplc="E24AAB5A">
      <w:numFmt w:val="decimal"/>
      <w:lvlText w:val=""/>
      <w:lvlJc w:val="left"/>
    </w:lvl>
    <w:lvl w:ilvl="4" w:tplc="3E14FDDE">
      <w:numFmt w:val="decimal"/>
      <w:lvlText w:val=""/>
      <w:lvlJc w:val="left"/>
    </w:lvl>
    <w:lvl w:ilvl="5" w:tplc="EF80A4AE">
      <w:numFmt w:val="decimal"/>
      <w:lvlText w:val=""/>
      <w:lvlJc w:val="left"/>
    </w:lvl>
    <w:lvl w:ilvl="6" w:tplc="4170B00C">
      <w:numFmt w:val="decimal"/>
      <w:lvlText w:val=""/>
      <w:lvlJc w:val="left"/>
    </w:lvl>
    <w:lvl w:ilvl="7" w:tplc="6974FB02">
      <w:numFmt w:val="decimal"/>
      <w:lvlText w:val=""/>
      <w:lvlJc w:val="left"/>
    </w:lvl>
    <w:lvl w:ilvl="8" w:tplc="055A8E88">
      <w:numFmt w:val="decimal"/>
      <w:lvlText w:val=""/>
      <w:lvlJc w:val="left"/>
    </w:lvl>
  </w:abstractNum>
  <w:abstractNum w:abstractNumId="31" w15:restartNumberingAfterBreak="0">
    <w:nsid w:val="401D4E29"/>
    <w:multiLevelType w:val="hybridMultilevel"/>
    <w:tmpl w:val="81401390"/>
    <w:lvl w:ilvl="0" w:tplc="27987112">
      <w:start w:val="1"/>
      <w:numFmt w:val="bullet"/>
      <w:lvlText w:val=""/>
      <w:lvlJc w:val="left"/>
      <w:pPr>
        <w:ind w:left="720" w:hanging="360"/>
      </w:pPr>
      <w:rPr>
        <w:rFonts w:ascii="Symbol" w:hAnsi="Symbol" w:hint="default"/>
      </w:rPr>
    </w:lvl>
    <w:lvl w:ilvl="1" w:tplc="1CC89EF2">
      <w:start w:val="1"/>
      <w:numFmt w:val="bullet"/>
      <w:lvlText w:val="o"/>
      <w:lvlJc w:val="left"/>
      <w:pPr>
        <w:ind w:left="1440" w:hanging="360"/>
      </w:pPr>
      <w:rPr>
        <w:rFonts w:ascii="Courier New" w:hAnsi="Courier New" w:cs="Courier New" w:hint="default"/>
      </w:rPr>
    </w:lvl>
    <w:lvl w:ilvl="2" w:tplc="5A2CB9D4" w:tentative="1">
      <w:start w:val="1"/>
      <w:numFmt w:val="bullet"/>
      <w:lvlText w:val=""/>
      <w:lvlJc w:val="left"/>
      <w:pPr>
        <w:ind w:left="2160" w:hanging="360"/>
      </w:pPr>
      <w:rPr>
        <w:rFonts w:ascii="Wingdings" w:hAnsi="Wingdings" w:hint="default"/>
      </w:rPr>
    </w:lvl>
    <w:lvl w:ilvl="3" w:tplc="886C13EA" w:tentative="1">
      <w:start w:val="1"/>
      <w:numFmt w:val="bullet"/>
      <w:lvlText w:val=""/>
      <w:lvlJc w:val="left"/>
      <w:pPr>
        <w:ind w:left="2880" w:hanging="360"/>
      </w:pPr>
      <w:rPr>
        <w:rFonts w:ascii="Symbol" w:hAnsi="Symbol" w:hint="default"/>
      </w:rPr>
    </w:lvl>
    <w:lvl w:ilvl="4" w:tplc="48F69AC0" w:tentative="1">
      <w:start w:val="1"/>
      <w:numFmt w:val="bullet"/>
      <w:lvlText w:val="o"/>
      <w:lvlJc w:val="left"/>
      <w:pPr>
        <w:ind w:left="3600" w:hanging="360"/>
      </w:pPr>
      <w:rPr>
        <w:rFonts w:ascii="Courier New" w:hAnsi="Courier New" w:cs="Courier New" w:hint="default"/>
      </w:rPr>
    </w:lvl>
    <w:lvl w:ilvl="5" w:tplc="4BB6FF4C" w:tentative="1">
      <w:start w:val="1"/>
      <w:numFmt w:val="bullet"/>
      <w:lvlText w:val=""/>
      <w:lvlJc w:val="left"/>
      <w:pPr>
        <w:ind w:left="4320" w:hanging="360"/>
      </w:pPr>
      <w:rPr>
        <w:rFonts w:ascii="Wingdings" w:hAnsi="Wingdings" w:hint="default"/>
      </w:rPr>
    </w:lvl>
    <w:lvl w:ilvl="6" w:tplc="C0EE223C" w:tentative="1">
      <w:start w:val="1"/>
      <w:numFmt w:val="bullet"/>
      <w:lvlText w:val=""/>
      <w:lvlJc w:val="left"/>
      <w:pPr>
        <w:ind w:left="5040" w:hanging="360"/>
      </w:pPr>
      <w:rPr>
        <w:rFonts w:ascii="Symbol" w:hAnsi="Symbol" w:hint="default"/>
      </w:rPr>
    </w:lvl>
    <w:lvl w:ilvl="7" w:tplc="B086755C" w:tentative="1">
      <w:start w:val="1"/>
      <w:numFmt w:val="bullet"/>
      <w:lvlText w:val="o"/>
      <w:lvlJc w:val="left"/>
      <w:pPr>
        <w:ind w:left="5760" w:hanging="360"/>
      </w:pPr>
      <w:rPr>
        <w:rFonts w:ascii="Courier New" w:hAnsi="Courier New" w:cs="Courier New" w:hint="default"/>
      </w:rPr>
    </w:lvl>
    <w:lvl w:ilvl="8" w:tplc="E4ECE1EA" w:tentative="1">
      <w:start w:val="1"/>
      <w:numFmt w:val="bullet"/>
      <w:lvlText w:val=""/>
      <w:lvlJc w:val="left"/>
      <w:pPr>
        <w:ind w:left="6480" w:hanging="360"/>
      </w:pPr>
      <w:rPr>
        <w:rFonts w:ascii="Wingdings" w:hAnsi="Wingdings" w:hint="default"/>
      </w:rPr>
    </w:lvl>
  </w:abstractNum>
  <w:abstractNum w:abstractNumId="32" w15:restartNumberingAfterBreak="0">
    <w:nsid w:val="42032091"/>
    <w:multiLevelType w:val="hybridMultilevel"/>
    <w:tmpl w:val="106A0364"/>
    <w:lvl w:ilvl="0" w:tplc="B98CDAEC">
      <w:start w:val="1"/>
      <w:numFmt w:val="bullet"/>
      <w:lvlText w:val=""/>
      <w:lvlJc w:val="left"/>
      <w:pPr>
        <w:ind w:left="720" w:hanging="360"/>
      </w:pPr>
      <w:rPr>
        <w:rFonts w:ascii="Symbol" w:hAnsi="Symbol" w:hint="default"/>
      </w:rPr>
    </w:lvl>
    <w:lvl w:ilvl="1" w:tplc="4B66131C">
      <w:start w:val="1"/>
      <w:numFmt w:val="bullet"/>
      <w:lvlText w:val="o"/>
      <w:lvlJc w:val="left"/>
      <w:pPr>
        <w:ind w:left="1440" w:hanging="360"/>
      </w:pPr>
      <w:rPr>
        <w:rFonts w:ascii="Courier New" w:hAnsi="Courier New" w:cs="Courier New" w:hint="default"/>
      </w:rPr>
    </w:lvl>
    <w:lvl w:ilvl="2" w:tplc="7C3C9674" w:tentative="1">
      <w:start w:val="1"/>
      <w:numFmt w:val="bullet"/>
      <w:lvlText w:val=""/>
      <w:lvlJc w:val="left"/>
      <w:pPr>
        <w:ind w:left="2160" w:hanging="360"/>
      </w:pPr>
      <w:rPr>
        <w:rFonts w:ascii="Wingdings" w:hAnsi="Wingdings" w:hint="default"/>
      </w:rPr>
    </w:lvl>
    <w:lvl w:ilvl="3" w:tplc="715A0D5E" w:tentative="1">
      <w:start w:val="1"/>
      <w:numFmt w:val="bullet"/>
      <w:lvlText w:val=""/>
      <w:lvlJc w:val="left"/>
      <w:pPr>
        <w:ind w:left="2880" w:hanging="360"/>
      </w:pPr>
      <w:rPr>
        <w:rFonts w:ascii="Symbol" w:hAnsi="Symbol" w:hint="default"/>
      </w:rPr>
    </w:lvl>
    <w:lvl w:ilvl="4" w:tplc="39D624EC" w:tentative="1">
      <w:start w:val="1"/>
      <w:numFmt w:val="bullet"/>
      <w:lvlText w:val="o"/>
      <w:lvlJc w:val="left"/>
      <w:pPr>
        <w:ind w:left="3600" w:hanging="360"/>
      </w:pPr>
      <w:rPr>
        <w:rFonts w:ascii="Courier New" w:hAnsi="Courier New" w:cs="Courier New" w:hint="default"/>
      </w:rPr>
    </w:lvl>
    <w:lvl w:ilvl="5" w:tplc="B43E42D0" w:tentative="1">
      <w:start w:val="1"/>
      <w:numFmt w:val="bullet"/>
      <w:lvlText w:val=""/>
      <w:lvlJc w:val="left"/>
      <w:pPr>
        <w:ind w:left="4320" w:hanging="360"/>
      </w:pPr>
      <w:rPr>
        <w:rFonts w:ascii="Wingdings" w:hAnsi="Wingdings" w:hint="default"/>
      </w:rPr>
    </w:lvl>
    <w:lvl w:ilvl="6" w:tplc="8122853C" w:tentative="1">
      <w:start w:val="1"/>
      <w:numFmt w:val="bullet"/>
      <w:lvlText w:val=""/>
      <w:lvlJc w:val="left"/>
      <w:pPr>
        <w:ind w:left="5040" w:hanging="360"/>
      </w:pPr>
      <w:rPr>
        <w:rFonts w:ascii="Symbol" w:hAnsi="Symbol" w:hint="default"/>
      </w:rPr>
    </w:lvl>
    <w:lvl w:ilvl="7" w:tplc="EC0A03D6" w:tentative="1">
      <w:start w:val="1"/>
      <w:numFmt w:val="bullet"/>
      <w:lvlText w:val="o"/>
      <w:lvlJc w:val="left"/>
      <w:pPr>
        <w:ind w:left="5760" w:hanging="360"/>
      </w:pPr>
      <w:rPr>
        <w:rFonts w:ascii="Courier New" w:hAnsi="Courier New" w:cs="Courier New" w:hint="default"/>
      </w:rPr>
    </w:lvl>
    <w:lvl w:ilvl="8" w:tplc="675CBD9C" w:tentative="1">
      <w:start w:val="1"/>
      <w:numFmt w:val="bullet"/>
      <w:lvlText w:val=""/>
      <w:lvlJc w:val="left"/>
      <w:pPr>
        <w:ind w:left="6480" w:hanging="360"/>
      </w:pPr>
      <w:rPr>
        <w:rFonts w:ascii="Wingdings" w:hAnsi="Wingdings" w:hint="default"/>
      </w:rPr>
    </w:lvl>
  </w:abstractNum>
  <w:abstractNum w:abstractNumId="33" w15:restartNumberingAfterBreak="0">
    <w:nsid w:val="4419354C"/>
    <w:multiLevelType w:val="hybridMultilevel"/>
    <w:tmpl w:val="DB387D2C"/>
    <w:lvl w:ilvl="0" w:tplc="DE760FE4">
      <w:start w:val="1"/>
      <w:numFmt w:val="bullet"/>
      <w:lvlText w:val=""/>
      <w:lvlJc w:val="left"/>
      <w:pPr>
        <w:ind w:left="720" w:hanging="360"/>
      </w:pPr>
      <w:rPr>
        <w:rFonts w:ascii="Symbol" w:hAnsi="Symbol" w:hint="default"/>
      </w:rPr>
    </w:lvl>
    <w:lvl w:ilvl="1" w:tplc="073A8EEE" w:tentative="1">
      <w:start w:val="1"/>
      <w:numFmt w:val="bullet"/>
      <w:lvlText w:val="o"/>
      <w:lvlJc w:val="left"/>
      <w:pPr>
        <w:ind w:left="1440" w:hanging="360"/>
      </w:pPr>
      <w:rPr>
        <w:rFonts w:ascii="Courier New" w:hAnsi="Courier New" w:cs="Courier New" w:hint="default"/>
      </w:rPr>
    </w:lvl>
    <w:lvl w:ilvl="2" w:tplc="A31AB9E2" w:tentative="1">
      <w:start w:val="1"/>
      <w:numFmt w:val="bullet"/>
      <w:lvlText w:val=""/>
      <w:lvlJc w:val="left"/>
      <w:pPr>
        <w:ind w:left="2160" w:hanging="360"/>
      </w:pPr>
      <w:rPr>
        <w:rFonts w:ascii="Wingdings" w:hAnsi="Wingdings" w:hint="default"/>
      </w:rPr>
    </w:lvl>
    <w:lvl w:ilvl="3" w:tplc="C6EE151A" w:tentative="1">
      <w:start w:val="1"/>
      <w:numFmt w:val="bullet"/>
      <w:lvlText w:val=""/>
      <w:lvlJc w:val="left"/>
      <w:pPr>
        <w:ind w:left="2880" w:hanging="360"/>
      </w:pPr>
      <w:rPr>
        <w:rFonts w:ascii="Symbol" w:hAnsi="Symbol" w:hint="default"/>
      </w:rPr>
    </w:lvl>
    <w:lvl w:ilvl="4" w:tplc="E94C9C42" w:tentative="1">
      <w:start w:val="1"/>
      <w:numFmt w:val="bullet"/>
      <w:lvlText w:val="o"/>
      <w:lvlJc w:val="left"/>
      <w:pPr>
        <w:ind w:left="3600" w:hanging="360"/>
      </w:pPr>
      <w:rPr>
        <w:rFonts w:ascii="Courier New" w:hAnsi="Courier New" w:cs="Courier New" w:hint="default"/>
      </w:rPr>
    </w:lvl>
    <w:lvl w:ilvl="5" w:tplc="002CFD1C" w:tentative="1">
      <w:start w:val="1"/>
      <w:numFmt w:val="bullet"/>
      <w:lvlText w:val=""/>
      <w:lvlJc w:val="left"/>
      <w:pPr>
        <w:ind w:left="4320" w:hanging="360"/>
      </w:pPr>
      <w:rPr>
        <w:rFonts w:ascii="Wingdings" w:hAnsi="Wingdings" w:hint="default"/>
      </w:rPr>
    </w:lvl>
    <w:lvl w:ilvl="6" w:tplc="C8783CB4" w:tentative="1">
      <w:start w:val="1"/>
      <w:numFmt w:val="bullet"/>
      <w:lvlText w:val=""/>
      <w:lvlJc w:val="left"/>
      <w:pPr>
        <w:ind w:left="5040" w:hanging="360"/>
      </w:pPr>
      <w:rPr>
        <w:rFonts w:ascii="Symbol" w:hAnsi="Symbol" w:hint="default"/>
      </w:rPr>
    </w:lvl>
    <w:lvl w:ilvl="7" w:tplc="55E82B30" w:tentative="1">
      <w:start w:val="1"/>
      <w:numFmt w:val="bullet"/>
      <w:lvlText w:val="o"/>
      <w:lvlJc w:val="left"/>
      <w:pPr>
        <w:ind w:left="5760" w:hanging="360"/>
      </w:pPr>
      <w:rPr>
        <w:rFonts w:ascii="Courier New" w:hAnsi="Courier New" w:cs="Courier New" w:hint="default"/>
      </w:rPr>
    </w:lvl>
    <w:lvl w:ilvl="8" w:tplc="2CCE3438" w:tentative="1">
      <w:start w:val="1"/>
      <w:numFmt w:val="bullet"/>
      <w:lvlText w:val=""/>
      <w:lvlJc w:val="left"/>
      <w:pPr>
        <w:ind w:left="6480" w:hanging="360"/>
      </w:pPr>
      <w:rPr>
        <w:rFonts w:ascii="Wingdings" w:hAnsi="Wingdings" w:hint="default"/>
      </w:rPr>
    </w:lvl>
  </w:abstractNum>
  <w:abstractNum w:abstractNumId="34" w15:restartNumberingAfterBreak="0">
    <w:nsid w:val="45946FB5"/>
    <w:multiLevelType w:val="multilevel"/>
    <w:tmpl w:val="8510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9868A9"/>
    <w:multiLevelType w:val="hybridMultilevel"/>
    <w:tmpl w:val="CC1A8C68"/>
    <w:name w:val="List 8"/>
    <w:lvl w:ilvl="0" w:tplc="FE16162A">
      <w:start w:val="1"/>
      <w:numFmt w:val="bullet"/>
      <w:lvlText w:val=""/>
      <w:lvlJc w:val="left"/>
      <w:pPr>
        <w:ind w:left="1152" w:hanging="360"/>
      </w:pPr>
      <w:rPr>
        <w:rFonts w:ascii="Symbol" w:hAnsi="Symbol" w:hint="default"/>
      </w:rPr>
    </w:lvl>
    <w:lvl w:ilvl="1" w:tplc="ACD60E2C">
      <w:numFmt w:val="decimal"/>
      <w:lvlText w:val=""/>
      <w:lvlJc w:val="left"/>
    </w:lvl>
    <w:lvl w:ilvl="2" w:tplc="17A45B0A">
      <w:numFmt w:val="decimal"/>
      <w:lvlText w:val=""/>
      <w:lvlJc w:val="left"/>
    </w:lvl>
    <w:lvl w:ilvl="3" w:tplc="150CC66C">
      <w:numFmt w:val="decimal"/>
      <w:lvlText w:val=""/>
      <w:lvlJc w:val="left"/>
    </w:lvl>
    <w:lvl w:ilvl="4" w:tplc="941ED52A">
      <w:numFmt w:val="decimal"/>
      <w:lvlText w:val=""/>
      <w:lvlJc w:val="left"/>
    </w:lvl>
    <w:lvl w:ilvl="5" w:tplc="5C0E02CC">
      <w:numFmt w:val="decimal"/>
      <w:lvlText w:val=""/>
      <w:lvlJc w:val="left"/>
    </w:lvl>
    <w:lvl w:ilvl="6" w:tplc="C902CE90">
      <w:numFmt w:val="decimal"/>
      <w:lvlText w:val=""/>
      <w:lvlJc w:val="left"/>
    </w:lvl>
    <w:lvl w:ilvl="7" w:tplc="177A21BC">
      <w:numFmt w:val="decimal"/>
      <w:lvlText w:val=""/>
      <w:lvlJc w:val="left"/>
    </w:lvl>
    <w:lvl w:ilvl="8" w:tplc="A7B2FAFC">
      <w:numFmt w:val="decimal"/>
      <w:lvlText w:val=""/>
      <w:lvlJc w:val="left"/>
    </w:lvl>
  </w:abstractNum>
  <w:abstractNum w:abstractNumId="36" w15:restartNumberingAfterBreak="0">
    <w:nsid w:val="4B8D2559"/>
    <w:multiLevelType w:val="hybridMultilevel"/>
    <w:tmpl w:val="0588B22C"/>
    <w:name w:val="List 14"/>
    <w:lvl w:ilvl="0" w:tplc="13005A5C">
      <w:start w:val="1"/>
      <w:numFmt w:val="bullet"/>
      <w:lvlText w:val=""/>
      <w:lvlJc w:val="left"/>
      <w:pPr>
        <w:ind w:left="1152" w:hanging="360"/>
      </w:pPr>
      <w:rPr>
        <w:rFonts w:ascii="Symbol" w:hAnsi="Symbol" w:hint="default"/>
      </w:rPr>
    </w:lvl>
    <w:lvl w:ilvl="1" w:tplc="EDAEE70C">
      <w:start w:val="1"/>
      <w:numFmt w:val="bullet"/>
      <w:lvlText w:val="o"/>
      <w:lvlJc w:val="left"/>
      <w:pPr>
        <w:ind w:left="1512" w:hanging="360"/>
      </w:pPr>
      <w:rPr>
        <w:rFonts w:ascii="Courier New" w:hAnsi="Courier New" w:hint="default"/>
      </w:rPr>
    </w:lvl>
    <w:lvl w:ilvl="2" w:tplc="40EC1324">
      <w:numFmt w:val="decimal"/>
      <w:lvlText w:val=""/>
      <w:lvlJc w:val="left"/>
    </w:lvl>
    <w:lvl w:ilvl="3" w:tplc="B296D042">
      <w:numFmt w:val="decimal"/>
      <w:lvlText w:val=""/>
      <w:lvlJc w:val="left"/>
    </w:lvl>
    <w:lvl w:ilvl="4" w:tplc="FC76C110">
      <w:numFmt w:val="decimal"/>
      <w:lvlText w:val=""/>
      <w:lvlJc w:val="left"/>
    </w:lvl>
    <w:lvl w:ilvl="5" w:tplc="1DD4B8F8">
      <w:numFmt w:val="decimal"/>
      <w:lvlText w:val=""/>
      <w:lvlJc w:val="left"/>
    </w:lvl>
    <w:lvl w:ilvl="6" w:tplc="AAAE5C2E">
      <w:numFmt w:val="decimal"/>
      <w:lvlText w:val=""/>
      <w:lvlJc w:val="left"/>
    </w:lvl>
    <w:lvl w:ilvl="7" w:tplc="B1A46326">
      <w:numFmt w:val="decimal"/>
      <w:lvlText w:val=""/>
      <w:lvlJc w:val="left"/>
    </w:lvl>
    <w:lvl w:ilvl="8" w:tplc="3DC03CCC">
      <w:numFmt w:val="decimal"/>
      <w:lvlText w:val=""/>
      <w:lvlJc w:val="left"/>
    </w:lvl>
  </w:abstractNum>
  <w:abstractNum w:abstractNumId="37" w15:restartNumberingAfterBreak="0">
    <w:nsid w:val="512E0725"/>
    <w:multiLevelType w:val="hybridMultilevel"/>
    <w:tmpl w:val="69B6F4C4"/>
    <w:lvl w:ilvl="0" w:tplc="DACC601E">
      <w:start w:val="1"/>
      <w:numFmt w:val="bullet"/>
      <w:lvlText w:val=""/>
      <w:lvlJc w:val="left"/>
      <w:pPr>
        <w:ind w:left="720" w:hanging="360"/>
      </w:pPr>
      <w:rPr>
        <w:rFonts w:ascii="Symbol" w:hAnsi="Symbol" w:hint="default"/>
      </w:rPr>
    </w:lvl>
    <w:lvl w:ilvl="1" w:tplc="CE96EB0C">
      <w:start w:val="1"/>
      <w:numFmt w:val="bullet"/>
      <w:lvlText w:val="o"/>
      <w:lvlJc w:val="left"/>
      <w:pPr>
        <w:ind w:left="1440" w:hanging="360"/>
      </w:pPr>
      <w:rPr>
        <w:rFonts w:ascii="Courier New" w:hAnsi="Courier New" w:cs="Courier New" w:hint="default"/>
      </w:rPr>
    </w:lvl>
    <w:lvl w:ilvl="2" w:tplc="B15CC6B4" w:tentative="1">
      <w:start w:val="1"/>
      <w:numFmt w:val="bullet"/>
      <w:lvlText w:val=""/>
      <w:lvlJc w:val="left"/>
      <w:pPr>
        <w:ind w:left="2160" w:hanging="360"/>
      </w:pPr>
      <w:rPr>
        <w:rFonts w:ascii="Wingdings" w:hAnsi="Wingdings" w:hint="default"/>
      </w:rPr>
    </w:lvl>
    <w:lvl w:ilvl="3" w:tplc="5F825D86" w:tentative="1">
      <w:start w:val="1"/>
      <w:numFmt w:val="bullet"/>
      <w:lvlText w:val=""/>
      <w:lvlJc w:val="left"/>
      <w:pPr>
        <w:ind w:left="2880" w:hanging="360"/>
      </w:pPr>
      <w:rPr>
        <w:rFonts w:ascii="Symbol" w:hAnsi="Symbol" w:hint="default"/>
      </w:rPr>
    </w:lvl>
    <w:lvl w:ilvl="4" w:tplc="58E00362" w:tentative="1">
      <w:start w:val="1"/>
      <w:numFmt w:val="bullet"/>
      <w:lvlText w:val="o"/>
      <w:lvlJc w:val="left"/>
      <w:pPr>
        <w:ind w:left="3600" w:hanging="360"/>
      </w:pPr>
      <w:rPr>
        <w:rFonts w:ascii="Courier New" w:hAnsi="Courier New" w:cs="Courier New" w:hint="default"/>
      </w:rPr>
    </w:lvl>
    <w:lvl w:ilvl="5" w:tplc="4A0079BC" w:tentative="1">
      <w:start w:val="1"/>
      <w:numFmt w:val="bullet"/>
      <w:lvlText w:val=""/>
      <w:lvlJc w:val="left"/>
      <w:pPr>
        <w:ind w:left="4320" w:hanging="360"/>
      </w:pPr>
      <w:rPr>
        <w:rFonts w:ascii="Wingdings" w:hAnsi="Wingdings" w:hint="default"/>
      </w:rPr>
    </w:lvl>
    <w:lvl w:ilvl="6" w:tplc="944CAFBC" w:tentative="1">
      <w:start w:val="1"/>
      <w:numFmt w:val="bullet"/>
      <w:lvlText w:val=""/>
      <w:lvlJc w:val="left"/>
      <w:pPr>
        <w:ind w:left="5040" w:hanging="360"/>
      </w:pPr>
      <w:rPr>
        <w:rFonts w:ascii="Symbol" w:hAnsi="Symbol" w:hint="default"/>
      </w:rPr>
    </w:lvl>
    <w:lvl w:ilvl="7" w:tplc="5F96504E" w:tentative="1">
      <w:start w:val="1"/>
      <w:numFmt w:val="bullet"/>
      <w:lvlText w:val="o"/>
      <w:lvlJc w:val="left"/>
      <w:pPr>
        <w:ind w:left="5760" w:hanging="360"/>
      </w:pPr>
      <w:rPr>
        <w:rFonts w:ascii="Courier New" w:hAnsi="Courier New" w:cs="Courier New" w:hint="default"/>
      </w:rPr>
    </w:lvl>
    <w:lvl w:ilvl="8" w:tplc="2F1A4F90" w:tentative="1">
      <w:start w:val="1"/>
      <w:numFmt w:val="bullet"/>
      <w:lvlText w:val=""/>
      <w:lvlJc w:val="left"/>
      <w:pPr>
        <w:ind w:left="6480" w:hanging="360"/>
      </w:pPr>
      <w:rPr>
        <w:rFonts w:ascii="Wingdings" w:hAnsi="Wingdings" w:hint="default"/>
      </w:rPr>
    </w:lvl>
  </w:abstractNum>
  <w:abstractNum w:abstractNumId="38" w15:restartNumberingAfterBreak="0">
    <w:nsid w:val="53DA18F3"/>
    <w:multiLevelType w:val="hybridMultilevel"/>
    <w:tmpl w:val="905CC780"/>
    <w:name w:val="List 6"/>
    <w:lvl w:ilvl="0" w:tplc="55A8885C">
      <w:start w:val="1"/>
      <w:numFmt w:val="bullet"/>
      <w:lvlText w:val=""/>
      <w:lvlJc w:val="left"/>
      <w:pPr>
        <w:ind w:left="1152" w:hanging="360"/>
      </w:pPr>
      <w:rPr>
        <w:rFonts w:ascii="Symbol" w:hAnsi="Symbol" w:hint="default"/>
      </w:rPr>
    </w:lvl>
    <w:lvl w:ilvl="1" w:tplc="ADF04C3A">
      <w:numFmt w:val="decimal"/>
      <w:lvlText w:val=""/>
      <w:lvlJc w:val="left"/>
    </w:lvl>
    <w:lvl w:ilvl="2" w:tplc="E4808A2C">
      <w:numFmt w:val="decimal"/>
      <w:lvlText w:val=""/>
      <w:lvlJc w:val="left"/>
    </w:lvl>
    <w:lvl w:ilvl="3" w:tplc="26087308">
      <w:numFmt w:val="decimal"/>
      <w:lvlText w:val=""/>
      <w:lvlJc w:val="left"/>
    </w:lvl>
    <w:lvl w:ilvl="4" w:tplc="910AC152">
      <w:numFmt w:val="decimal"/>
      <w:lvlText w:val=""/>
      <w:lvlJc w:val="left"/>
    </w:lvl>
    <w:lvl w:ilvl="5" w:tplc="063CAE0E">
      <w:numFmt w:val="decimal"/>
      <w:lvlText w:val=""/>
      <w:lvlJc w:val="left"/>
    </w:lvl>
    <w:lvl w:ilvl="6" w:tplc="D7F2D80C">
      <w:numFmt w:val="decimal"/>
      <w:lvlText w:val=""/>
      <w:lvlJc w:val="left"/>
    </w:lvl>
    <w:lvl w:ilvl="7" w:tplc="C55CFB08">
      <w:numFmt w:val="decimal"/>
      <w:lvlText w:val=""/>
      <w:lvlJc w:val="left"/>
    </w:lvl>
    <w:lvl w:ilvl="8" w:tplc="EC647268">
      <w:numFmt w:val="decimal"/>
      <w:lvlText w:val=""/>
      <w:lvlJc w:val="left"/>
    </w:lvl>
  </w:abstractNum>
  <w:abstractNum w:abstractNumId="39" w15:restartNumberingAfterBreak="0">
    <w:nsid w:val="54D07B06"/>
    <w:multiLevelType w:val="hybridMultilevel"/>
    <w:tmpl w:val="B57CFAA0"/>
    <w:lvl w:ilvl="0" w:tplc="870E8AA2">
      <w:start w:val="1"/>
      <w:numFmt w:val="bullet"/>
      <w:lvlText w:val=""/>
      <w:lvlJc w:val="left"/>
      <w:pPr>
        <w:ind w:left="720" w:hanging="360"/>
      </w:pPr>
      <w:rPr>
        <w:rFonts w:ascii="Symbol" w:hAnsi="Symbol" w:hint="default"/>
      </w:rPr>
    </w:lvl>
    <w:lvl w:ilvl="1" w:tplc="0DAE4386">
      <w:start w:val="1"/>
      <w:numFmt w:val="bullet"/>
      <w:lvlText w:val="o"/>
      <w:lvlJc w:val="left"/>
      <w:pPr>
        <w:ind w:left="1440" w:hanging="360"/>
      </w:pPr>
      <w:rPr>
        <w:rFonts w:ascii="Courier New" w:hAnsi="Courier New" w:cs="Courier New" w:hint="default"/>
      </w:rPr>
    </w:lvl>
    <w:lvl w:ilvl="2" w:tplc="BDB8E334">
      <w:start w:val="1"/>
      <w:numFmt w:val="bullet"/>
      <w:lvlText w:val=""/>
      <w:lvlJc w:val="left"/>
      <w:pPr>
        <w:ind w:left="2160" w:hanging="360"/>
      </w:pPr>
      <w:rPr>
        <w:rFonts w:ascii="Wingdings" w:hAnsi="Wingdings" w:hint="default"/>
      </w:rPr>
    </w:lvl>
    <w:lvl w:ilvl="3" w:tplc="E3D4E9A0">
      <w:start w:val="1"/>
      <w:numFmt w:val="bullet"/>
      <w:lvlText w:val=""/>
      <w:lvlJc w:val="left"/>
      <w:pPr>
        <w:ind w:left="2880" w:hanging="360"/>
      </w:pPr>
      <w:rPr>
        <w:rFonts w:ascii="Symbol" w:hAnsi="Symbol" w:hint="default"/>
      </w:rPr>
    </w:lvl>
    <w:lvl w:ilvl="4" w:tplc="35FEB828">
      <w:start w:val="1"/>
      <w:numFmt w:val="bullet"/>
      <w:lvlText w:val="o"/>
      <w:lvlJc w:val="left"/>
      <w:pPr>
        <w:ind w:left="3600" w:hanging="360"/>
      </w:pPr>
      <w:rPr>
        <w:rFonts w:ascii="Courier New" w:hAnsi="Courier New" w:cs="Courier New" w:hint="default"/>
      </w:rPr>
    </w:lvl>
    <w:lvl w:ilvl="5" w:tplc="866ED3C2" w:tentative="1">
      <w:start w:val="1"/>
      <w:numFmt w:val="bullet"/>
      <w:lvlText w:val=""/>
      <w:lvlJc w:val="left"/>
      <w:pPr>
        <w:ind w:left="4320" w:hanging="360"/>
      </w:pPr>
      <w:rPr>
        <w:rFonts w:ascii="Wingdings" w:hAnsi="Wingdings" w:hint="default"/>
      </w:rPr>
    </w:lvl>
    <w:lvl w:ilvl="6" w:tplc="455C56FC" w:tentative="1">
      <w:start w:val="1"/>
      <w:numFmt w:val="bullet"/>
      <w:lvlText w:val=""/>
      <w:lvlJc w:val="left"/>
      <w:pPr>
        <w:ind w:left="5040" w:hanging="360"/>
      </w:pPr>
      <w:rPr>
        <w:rFonts w:ascii="Symbol" w:hAnsi="Symbol" w:hint="default"/>
      </w:rPr>
    </w:lvl>
    <w:lvl w:ilvl="7" w:tplc="6F349610" w:tentative="1">
      <w:start w:val="1"/>
      <w:numFmt w:val="bullet"/>
      <w:lvlText w:val="o"/>
      <w:lvlJc w:val="left"/>
      <w:pPr>
        <w:ind w:left="5760" w:hanging="360"/>
      </w:pPr>
      <w:rPr>
        <w:rFonts w:ascii="Courier New" w:hAnsi="Courier New" w:cs="Courier New" w:hint="default"/>
      </w:rPr>
    </w:lvl>
    <w:lvl w:ilvl="8" w:tplc="890E7D4E" w:tentative="1">
      <w:start w:val="1"/>
      <w:numFmt w:val="bullet"/>
      <w:lvlText w:val=""/>
      <w:lvlJc w:val="left"/>
      <w:pPr>
        <w:ind w:left="6480" w:hanging="360"/>
      </w:pPr>
      <w:rPr>
        <w:rFonts w:ascii="Wingdings" w:hAnsi="Wingdings" w:hint="default"/>
      </w:rPr>
    </w:lvl>
  </w:abstractNum>
  <w:abstractNum w:abstractNumId="40" w15:restartNumberingAfterBreak="0">
    <w:nsid w:val="583F27A1"/>
    <w:multiLevelType w:val="hybridMultilevel"/>
    <w:tmpl w:val="B774870C"/>
    <w:lvl w:ilvl="0" w:tplc="09B01B4C">
      <w:start w:val="1"/>
      <w:numFmt w:val="bullet"/>
      <w:lvlText w:val=""/>
      <w:lvlJc w:val="left"/>
      <w:pPr>
        <w:ind w:left="720" w:hanging="360"/>
      </w:pPr>
      <w:rPr>
        <w:rFonts w:ascii="Symbol" w:hAnsi="Symbol" w:hint="default"/>
      </w:rPr>
    </w:lvl>
    <w:lvl w:ilvl="1" w:tplc="9ECC816A">
      <w:start w:val="1"/>
      <w:numFmt w:val="bullet"/>
      <w:lvlText w:val="o"/>
      <w:lvlJc w:val="left"/>
      <w:pPr>
        <w:ind w:left="1440" w:hanging="360"/>
      </w:pPr>
      <w:rPr>
        <w:rFonts w:ascii="Courier New" w:hAnsi="Courier New" w:cs="Courier New" w:hint="default"/>
      </w:rPr>
    </w:lvl>
    <w:lvl w:ilvl="2" w:tplc="59604F48">
      <w:start w:val="1"/>
      <w:numFmt w:val="bullet"/>
      <w:lvlText w:val=""/>
      <w:lvlJc w:val="left"/>
      <w:pPr>
        <w:ind w:left="2160" w:hanging="360"/>
      </w:pPr>
      <w:rPr>
        <w:rFonts w:ascii="Wingdings" w:hAnsi="Wingdings" w:hint="default"/>
      </w:rPr>
    </w:lvl>
    <w:lvl w:ilvl="3" w:tplc="F398AF40" w:tentative="1">
      <w:start w:val="1"/>
      <w:numFmt w:val="bullet"/>
      <w:lvlText w:val=""/>
      <w:lvlJc w:val="left"/>
      <w:pPr>
        <w:ind w:left="2880" w:hanging="360"/>
      </w:pPr>
      <w:rPr>
        <w:rFonts w:ascii="Symbol" w:hAnsi="Symbol" w:hint="default"/>
      </w:rPr>
    </w:lvl>
    <w:lvl w:ilvl="4" w:tplc="9ABA4908" w:tentative="1">
      <w:start w:val="1"/>
      <w:numFmt w:val="bullet"/>
      <w:lvlText w:val="o"/>
      <w:lvlJc w:val="left"/>
      <w:pPr>
        <w:ind w:left="3600" w:hanging="360"/>
      </w:pPr>
      <w:rPr>
        <w:rFonts w:ascii="Courier New" w:hAnsi="Courier New" w:cs="Courier New" w:hint="default"/>
      </w:rPr>
    </w:lvl>
    <w:lvl w:ilvl="5" w:tplc="4E522DAE" w:tentative="1">
      <w:start w:val="1"/>
      <w:numFmt w:val="bullet"/>
      <w:lvlText w:val=""/>
      <w:lvlJc w:val="left"/>
      <w:pPr>
        <w:ind w:left="4320" w:hanging="360"/>
      </w:pPr>
      <w:rPr>
        <w:rFonts w:ascii="Wingdings" w:hAnsi="Wingdings" w:hint="default"/>
      </w:rPr>
    </w:lvl>
    <w:lvl w:ilvl="6" w:tplc="F4368268" w:tentative="1">
      <w:start w:val="1"/>
      <w:numFmt w:val="bullet"/>
      <w:lvlText w:val=""/>
      <w:lvlJc w:val="left"/>
      <w:pPr>
        <w:ind w:left="5040" w:hanging="360"/>
      </w:pPr>
      <w:rPr>
        <w:rFonts w:ascii="Symbol" w:hAnsi="Symbol" w:hint="default"/>
      </w:rPr>
    </w:lvl>
    <w:lvl w:ilvl="7" w:tplc="52887AD8" w:tentative="1">
      <w:start w:val="1"/>
      <w:numFmt w:val="bullet"/>
      <w:lvlText w:val="o"/>
      <w:lvlJc w:val="left"/>
      <w:pPr>
        <w:ind w:left="5760" w:hanging="360"/>
      </w:pPr>
      <w:rPr>
        <w:rFonts w:ascii="Courier New" w:hAnsi="Courier New" w:cs="Courier New" w:hint="default"/>
      </w:rPr>
    </w:lvl>
    <w:lvl w:ilvl="8" w:tplc="4A840D10" w:tentative="1">
      <w:start w:val="1"/>
      <w:numFmt w:val="bullet"/>
      <w:lvlText w:val=""/>
      <w:lvlJc w:val="left"/>
      <w:pPr>
        <w:ind w:left="6480" w:hanging="360"/>
      </w:pPr>
      <w:rPr>
        <w:rFonts w:ascii="Wingdings" w:hAnsi="Wingdings" w:hint="default"/>
      </w:rPr>
    </w:lvl>
  </w:abstractNum>
  <w:abstractNum w:abstractNumId="41" w15:restartNumberingAfterBreak="0">
    <w:nsid w:val="5C882060"/>
    <w:multiLevelType w:val="hybridMultilevel"/>
    <w:tmpl w:val="519400E6"/>
    <w:lvl w:ilvl="0" w:tplc="817ACD90">
      <w:start w:val="1"/>
      <w:numFmt w:val="bullet"/>
      <w:lvlText w:val=""/>
      <w:lvlJc w:val="left"/>
      <w:pPr>
        <w:ind w:left="720" w:hanging="360"/>
      </w:pPr>
      <w:rPr>
        <w:rFonts w:ascii="Symbol" w:hAnsi="Symbol" w:hint="default"/>
      </w:rPr>
    </w:lvl>
    <w:lvl w:ilvl="1" w:tplc="9F4493AA">
      <w:start w:val="1"/>
      <w:numFmt w:val="bullet"/>
      <w:lvlText w:val="o"/>
      <w:lvlJc w:val="left"/>
      <w:pPr>
        <w:ind w:left="1440" w:hanging="360"/>
      </w:pPr>
      <w:rPr>
        <w:rFonts w:ascii="Courier New" w:hAnsi="Courier New" w:cs="Courier New" w:hint="default"/>
      </w:rPr>
    </w:lvl>
    <w:lvl w:ilvl="2" w:tplc="86700C04" w:tentative="1">
      <w:start w:val="1"/>
      <w:numFmt w:val="bullet"/>
      <w:lvlText w:val=""/>
      <w:lvlJc w:val="left"/>
      <w:pPr>
        <w:ind w:left="2160" w:hanging="360"/>
      </w:pPr>
      <w:rPr>
        <w:rFonts w:ascii="Wingdings" w:hAnsi="Wingdings" w:hint="default"/>
      </w:rPr>
    </w:lvl>
    <w:lvl w:ilvl="3" w:tplc="42FE9134" w:tentative="1">
      <w:start w:val="1"/>
      <w:numFmt w:val="bullet"/>
      <w:lvlText w:val=""/>
      <w:lvlJc w:val="left"/>
      <w:pPr>
        <w:ind w:left="2880" w:hanging="360"/>
      </w:pPr>
      <w:rPr>
        <w:rFonts w:ascii="Symbol" w:hAnsi="Symbol" w:hint="default"/>
      </w:rPr>
    </w:lvl>
    <w:lvl w:ilvl="4" w:tplc="FF32CB60" w:tentative="1">
      <w:start w:val="1"/>
      <w:numFmt w:val="bullet"/>
      <w:lvlText w:val="o"/>
      <w:lvlJc w:val="left"/>
      <w:pPr>
        <w:ind w:left="3600" w:hanging="360"/>
      </w:pPr>
      <w:rPr>
        <w:rFonts w:ascii="Courier New" w:hAnsi="Courier New" w:cs="Courier New" w:hint="default"/>
      </w:rPr>
    </w:lvl>
    <w:lvl w:ilvl="5" w:tplc="A51EE05A" w:tentative="1">
      <w:start w:val="1"/>
      <w:numFmt w:val="bullet"/>
      <w:lvlText w:val=""/>
      <w:lvlJc w:val="left"/>
      <w:pPr>
        <w:ind w:left="4320" w:hanging="360"/>
      </w:pPr>
      <w:rPr>
        <w:rFonts w:ascii="Wingdings" w:hAnsi="Wingdings" w:hint="default"/>
      </w:rPr>
    </w:lvl>
    <w:lvl w:ilvl="6" w:tplc="783E6516" w:tentative="1">
      <w:start w:val="1"/>
      <w:numFmt w:val="bullet"/>
      <w:lvlText w:val=""/>
      <w:lvlJc w:val="left"/>
      <w:pPr>
        <w:ind w:left="5040" w:hanging="360"/>
      </w:pPr>
      <w:rPr>
        <w:rFonts w:ascii="Symbol" w:hAnsi="Symbol" w:hint="default"/>
      </w:rPr>
    </w:lvl>
    <w:lvl w:ilvl="7" w:tplc="8702E6BC" w:tentative="1">
      <w:start w:val="1"/>
      <w:numFmt w:val="bullet"/>
      <w:lvlText w:val="o"/>
      <w:lvlJc w:val="left"/>
      <w:pPr>
        <w:ind w:left="5760" w:hanging="360"/>
      </w:pPr>
      <w:rPr>
        <w:rFonts w:ascii="Courier New" w:hAnsi="Courier New" w:cs="Courier New" w:hint="default"/>
      </w:rPr>
    </w:lvl>
    <w:lvl w:ilvl="8" w:tplc="42A631D8" w:tentative="1">
      <w:start w:val="1"/>
      <w:numFmt w:val="bullet"/>
      <w:lvlText w:val=""/>
      <w:lvlJc w:val="left"/>
      <w:pPr>
        <w:ind w:left="6480" w:hanging="360"/>
      </w:pPr>
      <w:rPr>
        <w:rFonts w:ascii="Wingdings" w:hAnsi="Wingdings" w:hint="default"/>
      </w:rPr>
    </w:lvl>
  </w:abstractNum>
  <w:abstractNum w:abstractNumId="42" w15:restartNumberingAfterBreak="0">
    <w:nsid w:val="5E0C43FC"/>
    <w:multiLevelType w:val="hybridMultilevel"/>
    <w:tmpl w:val="2A4E4598"/>
    <w:lvl w:ilvl="0" w:tplc="2B3609F4">
      <w:start w:val="1"/>
      <w:numFmt w:val="bullet"/>
      <w:lvlText w:val=""/>
      <w:lvlJc w:val="left"/>
      <w:pPr>
        <w:ind w:left="720" w:hanging="360"/>
      </w:pPr>
      <w:rPr>
        <w:rFonts w:ascii="Symbol" w:hAnsi="Symbol" w:hint="default"/>
      </w:rPr>
    </w:lvl>
    <w:lvl w:ilvl="1" w:tplc="2C0E8ECC">
      <w:start w:val="1"/>
      <w:numFmt w:val="bullet"/>
      <w:lvlText w:val="o"/>
      <w:lvlJc w:val="left"/>
      <w:pPr>
        <w:ind w:left="1440" w:hanging="360"/>
      </w:pPr>
      <w:rPr>
        <w:rFonts w:ascii="Courier New" w:hAnsi="Courier New" w:cs="Courier New" w:hint="default"/>
      </w:rPr>
    </w:lvl>
    <w:lvl w:ilvl="2" w:tplc="CC820B22" w:tentative="1">
      <w:start w:val="1"/>
      <w:numFmt w:val="bullet"/>
      <w:lvlText w:val=""/>
      <w:lvlJc w:val="left"/>
      <w:pPr>
        <w:ind w:left="2160" w:hanging="360"/>
      </w:pPr>
      <w:rPr>
        <w:rFonts w:ascii="Wingdings" w:hAnsi="Wingdings" w:hint="default"/>
      </w:rPr>
    </w:lvl>
    <w:lvl w:ilvl="3" w:tplc="950C5F2C" w:tentative="1">
      <w:start w:val="1"/>
      <w:numFmt w:val="bullet"/>
      <w:lvlText w:val=""/>
      <w:lvlJc w:val="left"/>
      <w:pPr>
        <w:ind w:left="2880" w:hanging="360"/>
      </w:pPr>
      <w:rPr>
        <w:rFonts w:ascii="Symbol" w:hAnsi="Symbol" w:hint="default"/>
      </w:rPr>
    </w:lvl>
    <w:lvl w:ilvl="4" w:tplc="77544878" w:tentative="1">
      <w:start w:val="1"/>
      <w:numFmt w:val="bullet"/>
      <w:lvlText w:val="o"/>
      <w:lvlJc w:val="left"/>
      <w:pPr>
        <w:ind w:left="3600" w:hanging="360"/>
      </w:pPr>
      <w:rPr>
        <w:rFonts w:ascii="Courier New" w:hAnsi="Courier New" w:cs="Courier New" w:hint="default"/>
      </w:rPr>
    </w:lvl>
    <w:lvl w:ilvl="5" w:tplc="78E8E2D2" w:tentative="1">
      <w:start w:val="1"/>
      <w:numFmt w:val="bullet"/>
      <w:lvlText w:val=""/>
      <w:lvlJc w:val="left"/>
      <w:pPr>
        <w:ind w:left="4320" w:hanging="360"/>
      </w:pPr>
      <w:rPr>
        <w:rFonts w:ascii="Wingdings" w:hAnsi="Wingdings" w:hint="default"/>
      </w:rPr>
    </w:lvl>
    <w:lvl w:ilvl="6" w:tplc="249AAFCC" w:tentative="1">
      <w:start w:val="1"/>
      <w:numFmt w:val="bullet"/>
      <w:lvlText w:val=""/>
      <w:lvlJc w:val="left"/>
      <w:pPr>
        <w:ind w:left="5040" w:hanging="360"/>
      </w:pPr>
      <w:rPr>
        <w:rFonts w:ascii="Symbol" w:hAnsi="Symbol" w:hint="default"/>
      </w:rPr>
    </w:lvl>
    <w:lvl w:ilvl="7" w:tplc="C2E0B1EC" w:tentative="1">
      <w:start w:val="1"/>
      <w:numFmt w:val="bullet"/>
      <w:lvlText w:val="o"/>
      <w:lvlJc w:val="left"/>
      <w:pPr>
        <w:ind w:left="5760" w:hanging="360"/>
      </w:pPr>
      <w:rPr>
        <w:rFonts w:ascii="Courier New" w:hAnsi="Courier New" w:cs="Courier New" w:hint="default"/>
      </w:rPr>
    </w:lvl>
    <w:lvl w:ilvl="8" w:tplc="521A10D6" w:tentative="1">
      <w:start w:val="1"/>
      <w:numFmt w:val="bullet"/>
      <w:lvlText w:val=""/>
      <w:lvlJc w:val="left"/>
      <w:pPr>
        <w:ind w:left="6480" w:hanging="360"/>
      </w:pPr>
      <w:rPr>
        <w:rFonts w:ascii="Wingdings" w:hAnsi="Wingdings" w:hint="default"/>
      </w:rPr>
    </w:lvl>
  </w:abstractNum>
  <w:abstractNum w:abstractNumId="43" w15:restartNumberingAfterBreak="0">
    <w:nsid w:val="61611C10"/>
    <w:multiLevelType w:val="hybridMultilevel"/>
    <w:tmpl w:val="AF80537A"/>
    <w:lvl w:ilvl="0" w:tplc="237EEBC8">
      <w:start w:val="1"/>
      <w:numFmt w:val="bullet"/>
      <w:lvlText w:val=""/>
      <w:lvlJc w:val="left"/>
      <w:pPr>
        <w:ind w:left="720" w:hanging="360"/>
      </w:pPr>
      <w:rPr>
        <w:rFonts w:ascii="Symbol" w:hAnsi="Symbol" w:hint="default"/>
      </w:rPr>
    </w:lvl>
    <w:lvl w:ilvl="1" w:tplc="0986AE28">
      <w:start w:val="1"/>
      <w:numFmt w:val="bullet"/>
      <w:lvlText w:val="o"/>
      <w:lvlJc w:val="left"/>
      <w:pPr>
        <w:ind w:left="1440" w:hanging="360"/>
      </w:pPr>
      <w:rPr>
        <w:rFonts w:ascii="Courier New" w:hAnsi="Courier New" w:cs="Courier New" w:hint="default"/>
      </w:rPr>
    </w:lvl>
    <w:lvl w:ilvl="2" w:tplc="BDFE67A6" w:tentative="1">
      <w:start w:val="1"/>
      <w:numFmt w:val="bullet"/>
      <w:lvlText w:val=""/>
      <w:lvlJc w:val="left"/>
      <w:pPr>
        <w:ind w:left="2160" w:hanging="360"/>
      </w:pPr>
      <w:rPr>
        <w:rFonts w:ascii="Wingdings" w:hAnsi="Wingdings" w:hint="default"/>
      </w:rPr>
    </w:lvl>
    <w:lvl w:ilvl="3" w:tplc="B434B368" w:tentative="1">
      <w:start w:val="1"/>
      <w:numFmt w:val="bullet"/>
      <w:lvlText w:val=""/>
      <w:lvlJc w:val="left"/>
      <w:pPr>
        <w:ind w:left="2880" w:hanging="360"/>
      </w:pPr>
      <w:rPr>
        <w:rFonts w:ascii="Symbol" w:hAnsi="Symbol" w:hint="default"/>
      </w:rPr>
    </w:lvl>
    <w:lvl w:ilvl="4" w:tplc="36CA43B4" w:tentative="1">
      <w:start w:val="1"/>
      <w:numFmt w:val="bullet"/>
      <w:lvlText w:val="o"/>
      <w:lvlJc w:val="left"/>
      <w:pPr>
        <w:ind w:left="3600" w:hanging="360"/>
      </w:pPr>
      <w:rPr>
        <w:rFonts w:ascii="Courier New" w:hAnsi="Courier New" w:cs="Courier New" w:hint="default"/>
      </w:rPr>
    </w:lvl>
    <w:lvl w:ilvl="5" w:tplc="E72618B4" w:tentative="1">
      <w:start w:val="1"/>
      <w:numFmt w:val="bullet"/>
      <w:lvlText w:val=""/>
      <w:lvlJc w:val="left"/>
      <w:pPr>
        <w:ind w:left="4320" w:hanging="360"/>
      </w:pPr>
      <w:rPr>
        <w:rFonts w:ascii="Wingdings" w:hAnsi="Wingdings" w:hint="default"/>
      </w:rPr>
    </w:lvl>
    <w:lvl w:ilvl="6" w:tplc="06762FAE" w:tentative="1">
      <w:start w:val="1"/>
      <w:numFmt w:val="bullet"/>
      <w:lvlText w:val=""/>
      <w:lvlJc w:val="left"/>
      <w:pPr>
        <w:ind w:left="5040" w:hanging="360"/>
      </w:pPr>
      <w:rPr>
        <w:rFonts w:ascii="Symbol" w:hAnsi="Symbol" w:hint="default"/>
      </w:rPr>
    </w:lvl>
    <w:lvl w:ilvl="7" w:tplc="B258717A" w:tentative="1">
      <w:start w:val="1"/>
      <w:numFmt w:val="bullet"/>
      <w:lvlText w:val="o"/>
      <w:lvlJc w:val="left"/>
      <w:pPr>
        <w:ind w:left="5760" w:hanging="360"/>
      </w:pPr>
      <w:rPr>
        <w:rFonts w:ascii="Courier New" w:hAnsi="Courier New" w:cs="Courier New" w:hint="default"/>
      </w:rPr>
    </w:lvl>
    <w:lvl w:ilvl="8" w:tplc="B9880EF0" w:tentative="1">
      <w:start w:val="1"/>
      <w:numFmt w:val="bullet"/>
      <w:lvlText w:val=""/>
      <w:lvlJc w:val="left"/>
      <w:pPr>
        <w:ind w:left="6480" w:hanging="360"/>
      </w:pPr>
      <w:rPr>
        <w:rFonts w:ascii="Wingdings" w:hAnsi="Wingdings" w:hint="default"/>
      </w:rPr>
    </w:lvl>
  </w:abstractNum>
  <w:abstractNum w:abstractNumId="44" w15:restartNumberingAfterBreak="0">
    <w:nsid w:val="64420653"/>
    <w:multiLevelType w:val="hybridMultilevel"/>
    <w:tmpl w:val="8566F996"/>
    <w:name w:val="List 10"/>
    <w:lvl w:ilvl="0" w:tplc="2EE200E4">
      <w:start w:val="1"/>
      <w:numFmt w:val="decimal"/>
      <w:lvlText w:val="%1."/>
      <w:lvlJc w:val="left"/>
      <w:pPr>
        <w:ind w:left="1152" w:hanging="360"/>
      </w:pPr>
    </w:lvl>
    <w:lvl w:ilvl="1" w:tplc="92729B12">
      <w:numFmt w:val="decimal"/>
      <w:lvlText w:val=""/>
      <w:lvlJc w:val="left"/>
    </w:lvl>
    <w:lvl w:ilvl="2" w:tplc="92EAACA2">
      <w:numFmt w:val="decimal"/>
      <w:lvlText w:val=""/>
      <w:lvlJc w:val="left"/>
    </w:lvl>
    <w:lvl w:ilvl="3" w:tplc="3C2232BA">
      <w:numFmt w:val="decimal"/>
      <w:lvlText w:val=""/>
      <w:lvlJc w:val="left"/>
    </w:lvl>
    <w:lvl w:ilvl="4" w:tplc="94AC0FDA">
      <w:numFmt w:val="decimal"/>
      <w:lvlText w:val=""/>
      <w:lvlJc w:val="left"/>
    </w:lvl>
    <w:lvl w:ilvl="5" w:tplc="844AA760">
      <w:numFmt w:val="decimal"/>
      <w:lvlText w:val=""/>
      <w:lvlJc w:val="left"/>
    </w:lvl>
    <w:lvl w:ilvl="6" w:tplc="88A8FEC6">
      <w:numFmt w:val="decimal"/>
      <w:lvlText w:val=""/>
      <w:lvlJc w:val="left"/>
    </w:lvl>
    <w:lvl w:ilvl="7" w:tplc="8FB20B9A">
      <w:numFmt w:val="decimal"/>
      <w:lvlText w:val=""/>
      <w:lvlJc w:val="left"/>
    </w:lvl>
    <w:lvl w:ilvl="8" w:tplc="9934E0DA">
      <w:numFmt w:val="decimal"/>
      <w:lvlText w:val=""/>
      <w:lvlJc w:val="left"/>
    </w:lvl>
  </w:abstractNum>
  <w:abstractNum w:abstractNumId="45" w15:restartNumberingAfterBreak="0">
    <w:nsid w:val="64BA063B"/>
    <w:multiLevelType w:val="hybridMultilevel"/>
    <w:tmpl w:val="56D6DA58"/>
    <w:lvl w:ilvl="0" w:tplc="5D52707E">
      <w:start w:val="1"/>
      <w:numFmt w:val="bullet"/>
      <w:lvlText w:val=""/>
      <w:lvlJc w:val="left"/>
      <w:pPr>
        <w:ind w:left="720" w:hanging="360"/>
      </w:pPr>
      <w:rPr>
        <w:rFonts w:ascii="Symbol" w:hAnsi="Symbol" w:hint="default"/>
      </w:rPr>
    </w:lvl>
    <w:lvl w:ilvl="1" w:tplc="0EA4289C" w:tentative="1">
      <w:start w:val="1"/>
      <w:numFmt w:val="bullet"/>
      <w:lvlText w:val="o"/>
      <w:lvlJc w:val="left"/>
      <w:pPr>
        <w:ind w:left="1440" w:hanging="360"/>
      </w:pPr>
      <w:rPr>
        <w:rFonts w:ascii="Courier New" w:hAnsi="Courier New" w:cs="Courier New" w:hint="default"/>
      </w:rPr>
    </w:lvl>
    <w:lvl w:ilvl="2" w:tplc="478EAAD0" w:tentative="1">
      <w:start w:val="1"/>
      <w:numFmt w:val="bullet"/>
      <w:lvlText w:val=""/>
      <w:lvlJc w:val="left"/>
      <w:pPr>
        <w:ind w:left="2160" w:hanging="360"/>
      </w:pPr>
      <w:rPr>
        <w:rFonts w:ascii="Wingdings" w:hAnsi="Wingdings" w:hint="default"/>
      </w:rPr>
    </w:lvl>
    <w:lvl w:ilvl="3" w:tplc="76E477A6" w:tentative="1">
      <w:start w:val="1"/>
      <w:numFmt w:val="bullet"/>
      <w:lvlText w:val=""/>
      <w:lvlJc w:val="left"/>
      <w:pPr>
        <w:ind w:left="2880" w:hanging="360"/>
      </w:pPr>
      <w:rPr>
        <w:rFonts w:ascii="Symbol" w:hAnsi="Symbol" w:hint="default"/>
      </w:rPr>
    </w:lvl>
    <w:lvl w:ilvl="4" w:tplc="BF6414FA" w:tentative="1">
      <w:start w:val="1"/>
      <w:numFmt w:val="bullet"/>
      <w:lvlText w:val="o"/>
      <w:lvlJc w:val="left"/>
      <w:pPr>
        <w:ind w:left="3600" w:hanging="360"/>
      </w:pPr>
      <w:rPr>
        <w:rFonts w:ascii="Courier New" w:hAnsi="Courier New" w:cs="Courier New" w:hint="default"/>
      </w:rPr>
    </w:lvl>
    <w:lvl w:ilvl="5" w:tplc="41F8587E" w:tentative="1">
      <w:start w:val="1"/>
      <w:numFmt w:val="bullet"/>
      <w:lvlText w:val=""/>
      <w:lvlJc w:val="left"/>
      <w:pPr>
        <w:ind w:left="4320" w:hanging="360"/>
      </w:pPr>
      <w:rPr>
        <w:rFonts w:ascii="Wingdings" w:hAnsi="Wingdings" w:hint="default"/>
      </w:rPr>
    </w:lvl>
    <w:lvl w:ilvl="6" w:tplc="463CFAC8" w:tentative="1">
      <w:start w:val="1"/>
      <w:numFmt w:val="bullet"/>
      <w:lvlText w:val=""/>
      <w:lvlJc w:val="left"/>
      <w:pPr>
        <w:ind w:left="5040" w:hanging="360"/>
      </w:pPr>
      <w:rPr>
        <w:rFonts w:ascii="Symbol" w:hAnsi="Symbol" w:hint="default"/>
      </w:rPr>
    </w:lvl>
    <w:lvl w:ilvl="7" w:tplc="74D213D8" w:tentative="1">
      <w:start w:val="1"/>
      <w:numFmt w:val="bullet"/>
      <w:lvlText w:val="o"/>
      <w:lvlJc w:val="left"/>
      <w:pPr>
        <w:ind w:left="5760" w:hanging="360"/>
      </w:pPr>
      <w:rPr>
        <w:rFonts w:ascii="Courier New" w:hAnsi="Courier New" w:cs="Courier New" w:hint="default"/>
      </w:rPr>
    </w:lvl>
    <w:lvl w:ilvl="8" w:tplc="BF0A9BA0" w:tentative="1">
      <w:start w:val="1"/>
      <w:numFmt w:val="bullet"/>
      <w:lvlText w:val=""/>
      <w:lvlJc w:val="left"/>
      <w:pPr>
        <w:ind w:left="6480" w:hanging="360"/>
      </w:pPr>
      <w:rPr>
        <w:rFonts w:ascii="Wingdings" w:hAnsi="Wingdings" w:hint="default"/>
      </w:rPr>
    </w:lvl>
  </w:abstractNum>
  <w:abstractNum w:abstractNumId="46" w15:restartNumberingAfterBreak="0">
    <w:nsid w:val="696F02DE"/>
    <w:multiLevelType w:val="hybridMultilevel"/>
    <w:tmpl w:val="64023224"/>
    <w:lvl w:ilvl="0" w:tplc="11D8F90C">
      <w:start w:val="1"/>
      <w:numFmt w:val="bullet"/>
      <w:lvlText w:val=""/>
      <w:lvlJc w:val="left"/>
      <w:pPr>
        <w:ind w:left="720" w:hanging="360"/>
      </w:pPr>
      <w:rPr>
        <w:rFonts w:ascii="Symbol" w:hAnsi="Symbol" w:hint="default"/>
      </w:rPr>
    </w:lvl>
    <w:lvl w:ilvl="1" w:tplc="CAD49BFE">
      <w:start w:val="1"/>
      <w:numFmt w:val="bullet"/>
      <w:lvlText w:val="o"/>
      <w:lvlJc w:val="left"/>
      <w:pPr>
        <w:ind w:left="1440" w:hanging="360"/>
      </w:pPr>
      <w:rPr>
        <w:rFonts w:ascii="Courier New" w:hAnsi="Courier New" w:cs="Courier New" w:hint="default"/>
      </w:rPr>
    </w:lvl>
    <w:lvl w:ilvl="2" w:tplc="10529F6C" w:tentative="1">
      <w:start w:val="1"/>
      <w:numFmt w:val="bullet"/>
      <w:lvlText w:val=""/>
      <w:lvlJc w:val="left"/>
      <w:pPr>
        <w:ind w:left="2160" w:hanging="360"/>
      </w:pPr>
      <w:rPr>
        <w:rFonts w:ascii="Wingdings" w:hAnsi="Wingdings" w:hint="default"/>
      </w:rPr>
    </w:lvl>
    <w:lvl w:ilvl="3" w:tplc="985EE118" w:tentative="1">
      <w:start w:val="1"/>
      <w:numFmt w:val="bullet"/>
      <w:lvlText w:val=""/>
      <w:lvlJc w:val="left"/>
      <w:pPr>
        <w:ind w:left="2880" w:hanging="360"/>
      </w:pPr>
      <w:rPr>
        <w:rFonts w:ascii="Symbol" w:hAnsi="Symbol" w:hint="default"/>
      </w:rPr>
    </w:lvl>
    <w:lvl w:ilvl="4" w:tplc="E23A6FB2" w:tentative="1">
      <w:start w:val="1"/>
      <w:numFmt w:val="bullet"/>
      <w:lvlText w:val="o"/>
      <w:lvlJc w:val="left"/>
      <w:pPr>
        <w:ind w:left="3600" w:hanging="360"/>
      </w:pPr>
      <w:rPr>
        <w:rFonts w:ascii="Courier New" w:hAnsi="Courier New" w:cs="Courier New" w:hint="default"/>
      </w:rPr>
    </w:lvl>
    <w:lvl w:ilvl="5" w:tplc="6ED67184" w:tentative="1">
      <w:start w:val="1"/>
      <w:numFmt w:val="bullet"/>
      <w:lvlText w:val=""/>
      <w:lvlJc w:val="left"/>
      <w:pPr>
        <w:ind w:left="4320" w:hanging="360"/>
      </w:pPr>
      <w:rPr>
        <w:rFonts w:ascii="Wingdings" w:hAnsi="Wingdings" w:hint="default"/>
      </w:rPr>
    </w:lvl>
    <w:lvl w:ilvl="6" w:tplc="359ADB6A" w:tentative="1">
      <w:start w:val="1"/>
      <w:numFmt w:val="bullet"/>
      <w:lvlText w:val=""/>
      <w:lvlJc w:val="left"/>
      <w:pPr>
        <w:ind w:left="5040" w:hanging="360"/>
      </w:pPr>
      <w:rPr>
        <w:rFonts w:ascii="Symbol" w:hAnsi="Symbol" w:hint="default"/>
      </w:rPr>
    </w:lvl>
    <w:lvl w:ilvl="7" w:tplc="0A2486A2" w:tentative="1">
      <w:start w:val="1"/>
      <w:numFmt w:val="bullet"/>
      <w:lvlText w:val="o"/>
      <w:lvlJc w:val="left"/>
      <w:pPr>
        <w:ind w:left="5760" w:hanging="360"/>
      </w:pPr>
      <w:rPr>
        <w:rFonts w:ascii="Courier New" w:hAnsi="Courier New" w:cs="Courier New" w:hint="default"/>
      </w:rPr>
    </w:lvl>
    <w:lvl w:ilvl="8" w:tplc="61405D76" w:tentative="1">
      <w:start w:val="1"/>
      <w:numFmt w:val="bullet"/>
      <w:lvlText w:val=""/>
      <w:lvlJc w:val="left"/>
      <w:pPr>
        <w:ind w:left="6480" w:hanging="360"/>
      </w:pPr>
      <w:rPr>
        <w:rFonts w:ascii="Wingdings" w:hAnsi="Wingdings" w:hint="default"/>
      </w:rPr>
    </w:lvl>
  </w:abstractNum>
  <w:abstractNum w:abstractNumId="47" w15:restartNumberingAfterBreak="0">
    <w:nsid w:val="6CBD5E2C"/>
    <w:multiLevelType w:val="hybridMultilevel"/>
    <w:tmpl w:val="27A0A62A"/>
    <w:lvl w:ilvl="0" w:tplc="14D6B2BA">
      <w:start w:val="1"/>
      <w:numFmt w:val="bullet"/>
      <w:lvlText w:val=""/>
      <w:lvlJc w:val="left"/>
      <w:pPr>
        <w:ind w:left="720" w:hanging="360"/>
      </w:pPr>
      <w:rPr>
        <w:rFonts w:ascii="Symbol" w:hAnsi="Symbol" w:hint="default"/>
      </w:rPr>
    </w:lvl>
    <w:lvl w:ilvl="1" w:tplc="2E0A86B0">
      <w:start w:val="1"/>
      <w:numFmt w:val="bullet"/>
      <w:lvlText w:val="o"/>
      <w:lvlJc w:val="left"/>
      <w:pPr>
        <w:ind w:left="1440" w:hanging="360"/>
      </w:pPr>
      <w:rPr>
        <w:rFonts w:ascii="Courier New" w:hAnsi="Courier New" w:cs="Courier New" w:hint="default"/>
      </w:rPr>
    </w:lvl>
    <w:lvl w:ilvl="2" w:tplc="906AD8AC" w:tentative="1">
      <w:start w:val="1"/>
      <w:numFmt w:val="bullet"/>
      <w:lvlText w:val=""/>
      <w:lvlJc w:val="left"/>
      <w:pPr>
        <w:ind w:left="2160" w:hanging="360"/>
      </w:pPr>
      <w:rPr>
        <w:rFonts w:ascii="Wingdings" w:hAnsi="Wingdings" w:hint="default"/>
      </w:rPr>
    </w:lvl>
    <w:lvl w:ilvl="3" w:tplc="F224DA72" w:tentative="1">
      <w:start w:val="1"/>
      <w:numFmt w:val="bullet"/>
      <w:lvlText w:val=""/>
      <w:lvlJc w:val="left"/>
      <w:pPr>
        <w:ind w:left="2880" w:hanging="360"/>
      </w:pPr>
      <w:rPr>
        <w:rFonts w:ascii="Symbol" w:hAnsi="Symbol" w:hint="default"/>
      </w:rPr>
    </w:lvl>
    <w:lvl w:ilvl="4" w:tplc="0B68EA34" w:tentative="1">
      <w:start w:val="1"/>
      <w:numFmt w:val="bullet"/>
      <w:lvlText w:val="o"/>
      <w:lvlJc w:val="left"/>
      <w:pPr>
        <w:ind w:left="3600" w:hanging="360"/>
      </w:pPr>
      <w:rPr>
        <w:rFonts w:ascii="Courier New" w:hAnsi="Courier New" w:cs="Courier New" w:hint="default"/>
      </w:rPr>
    </w:lvl>
    <w:lvl w:ilvl="5" w:tplc="6CFA4602" w:tentative="1">
      <w:start w:val="1"/>
      <w:numFmt w:val="bullet"/>
      <w:lvlText w:val=""/>
      <w:lvlJc w:val="left"/>
      <w:pPr>
        <w:ind w:left="4320" w:hanging="360"/>
      </w:pPr>
      <w:rPr>
        <w:rFonts w:ascii="Wingdings" w:hAnsi="Wingdings" w:hint="default"/>
      </w:rPr>
    </w:lvl>
    <w:lvl w:ilvl="6" w:tplc="2D940A82" w:tentative="1">
      <w:start w:val="1"/>
      <w:numFmt w:val="bullet"/>
      <w:lvlText w:val=""/>
      <w:lvlJc w:val="left"/>
      <w:pPr>
        <w:ind w:left="5040" w:hanging="360"/>
      </w:pPr>
      <w:rPr>
        <w:rFonts w:ascii="Symbol" w:hAnsi="Symbol" w:hint="default"/>
      </w:rPr>
    </w:lvl>
    <w:lvl w:ilvl="7" w:tplc="5EF6926E" w:tentative="1">
      <w:start w:val="1"/>
      <w:numFmt w:val="bullet"/>
      <w:lvlText w:val="o"/>
      <w:lvlJc w:val="left"/>
      <w:pPr>
        <w:ind w:left="5760" w:hanging="360"/>
      </w:pPr>
      <w:rPr>
        <w:rFonts w:ascii="Courier New" w:hAnsi="Courier New" w:cs="Courier New" w:hint="default"/>
      </w:rPr>
    </w:lvl>
    <w:lvl w:ilvl="8" w:tplc="07360020" w:tentative="1">
      <w:start w:val="1"/>
      <w:numFmt w:val="bullet"/>
      <w:lvlText w:val=""/>
      <w:lvlJc w:val="left"/>
      <w:pPr>
        <w:ind w:left="6480" w:hanging="360"/>
      </w:pPr>
      <w:rPr>
        <w:rFonts w:ascii="Wingdings" w:hAnsi="Wingdings" w:hint="default"/>
      </w:rPr>
    </w:lvl>
  </w:abstractNum>
  <w:abstractNum w:abstractNumId="48" w15:restartNumberingAfterBreak="0">
    <w:nsid w:val="6DD73066"/>
    <w:multiLevelType w:val="multilevel"/>
    <w:tmpl w:val="EBDA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485D33"/>
    <w:multiLevelType w:val="hybridMultilevel"/>
    <w:tmpl w:val="4C7208F0"/>
    <w:name w:val="List 4"/>
    <w:lvl w:ilvl="0" w:tplc="B36A56A2">
      <w:start w:val="1"/>
      <w:numFmt w:val="bullet"/>
      <w:lvlText w:val=""/>
      <w:lvlJc w:val="left"/>
      <w:pPr>
        <w:ind w:left="1152" w:hanging="360"/>
      </w:pPr>
      <w:rPr>
        <w:rFonts w:ascii="Symbol" w:hAnsi="Symbol" w:hint="default"/>
      </w:rPr>
    </w:lvl>
    <w:lvl w:ilvl="1" w:tplc="04C0AABE">
      <w:numFmt w:val="decimal"/>
      <w:lvlText w:val=""/>
      <w:lvlJc w:val="left"/>
    </w:lvl>
    <w:lvl w:ilvl="2" w:tplc="CA36ED8E">
      <w:numFmt w:val="decimal"/>
      <w:lvlText w:val=""/>
      <w:lvlJc w:val="left"/>
    </w:lvl>
    <w:lvl w:ilvl="3" w:tplc="EFD43FA0">
      <w:numFmt w:val="decimal"/>
      <w:lvlText w:val=""/>
      <w:lvlJc w:val="left"/>
    </w:lvl>
    <w:lvl w:ilvl="4" w:tplc="492A5FA4">
      <w:numFmt w:val="decimal"/>
      <w:lvlText w:val=""/>
      <w:lvlJc w:val="left"/>
    </w:lvl>
    <w:lvl w:ilvl="5" w:tplc="796218AA">
      <w:numFmt w:val="decimal"/>
      <w:lvlText w:val=""/>
      <w:lvlJc w:val="left"/>
    </w:lvl>
    <w:lvl w:ilvl="6" w:tplc="BA3AED78">
      <w:numFmt w:val="decimal"/>
      <w:lvlText w:val=""/>
      <w:lvlJc w:val="left"/>
    </w:lvl>
    <w:lvl w:ilvl="7" w:tplc="C3C0271C">
      <w:numFmt w:val="decimal"/>
      <w:lvlText w:val=""/>
      <w:lvlJc w:val="left"/>
    </w:lvl>
    <w:lvl w:ilvl="8" w:tplc="D9DEA924">
      <w:numFmt w:val="decimal"/>
      <w:lvlText w:val=""/>
      <w:lvlJc w:val="left"/>
    </w:lvl>
  </w:abstractNum>
  <w:abstractNum w:abstractNumId="50" w15:restartNumberingAfterBreak="0">
    <w:nsid w:val="76E90BEC"/>
    <w:multiLevelType w:val="multilevel"/>
    <w:tmpl w:val="F772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E02B0E"/>
    <w:multiLevelType w:val="hybridMultilevel"/>
    <w:tmpl w:val="E410CB50"/>
    <w:lvl w:ilvl="0" w:tplc="931E90A8">
      <w:start w:val="1"/>
      <w:numFmt w:val="bullet"/>
      <w:lvlText w:val=""/>
      <w:lvlJc w:val="left"/>
      <w:pPr>
        <w:ind w:left="720" w:hanging="360"/>
      </w:pPr>
      <w:rPr>
        <w:rFonts w:ascii="Symbol" w:hAnsi="Symbol" w:hint="default"/>
      </w:rPr>
    </w:lvl>
    <w:lvl w:ilvl="1" w:tplc="18141F9C">
      <w:start w:val="1"/>
      <w:numFmt w:val="bullet"/>
      <w:lvlText w:val="o"/>
      <w:lvlJc w:val="left"/>
      <w:pPr>
        <w:ind w:left="1440" w:hanging="360"/>
      </w:pPr>
      <w:rPr>
        <w:rFonts w:ascii="Courier New" w:hAnsi="Courier New" w:cs="Courier New" w:hint="default"/>
      </w:rPr>
    </w:lvl>
    <w:lvl w:ilvl="2" w:tplc="1E9821C0" w:tentative="1">
      <w:start w:val="1"/>
      <w:numFmt w:val="bullet"/>
      <w:lvlText w:val=""/>
      <w:lvlJc w:val="left"/>
      <w:pPr>
        <w:ind w:left="2160" w:hanging="360"/>
      </w:pPr>
      <w:rPr>
        <w:rFonts w:ascii="Wingdings" w:hAnsi="Wingdings" w:hint="default"/>
      </w:rPr>
    </w:lvl>
    <w:lvl w:ilvl="3" w:tplc="2BEC5252" w:tentative="1">
      <w:start w:val="1"/>
      <w:numFmt w:val="bullet"/>
      <w:lvlText w:val=""/>
      <w:lvlJc w:val="left"/>
      <w:pPr>
        <w:ind w:left="2880" w:hanging="360"/>
      </w:pPr>
      <w:rPr>
        <w:rFonts w:ascii="Symbol" w:hAnsi="Symbol" w:hint="default"/>
      </w:rPr>
    </w:lvl>
    <w:lvl w:ilvl="4" w:tplc="75DCFAC8" w:tentative="1">
      <w:start w:val="1"/>
      <w:numFmt w:val="bullet"/>
      <w:lvlText w:val="o"/>
      <w:lvlJc w:val="left"/>
      <w:pPr>
        <w:ind w:left="3600" w:hanging="360"/>
      </w:pPr>
      <w:rPr>
        <w:rFonts w:ascii="Courier New" w:hAnsi="Courier New" w:cs="Courier New" w:hint="default"/>
      </w:rPr>
    </w:lvl>
    <w:lvl w:ilvl="5" w:tplc="612EBEC6" w:tentative="1">
      <w:start w:val="1"/>
      <w:numFmt w:val="bullet"/>
      <w:lvlText w:val=""/>
      <w:lvlJc w:val="left"/>
      <w:pPr>
        <w:ind w:left="4320" w:hanging="360"/>
      </w:pPr>
      <w:rPr>
        <w:rFonts w:ascii="Wingdings" w:hAnsi="Wingdings" w:hint="default"/>
      </w:rPr>
    </w:lvl>
    <w:lvl w:ilvl="6" w:tplc="39909D0E" w:tentative="1">
      <w:start w:val="1"/>
      <w:numFmt w:val="bullet"/>
      <w:lvlText w:val=""/>
      <w:lvlJc w:val="left"/>
      <w:pPr>
        <w:ind w:left="5040" w:hanging="360"/>
      </w:pPr>
      <w:rPr>
        <w:rFonts w:ascii="Symbol" w:hAnsi="Symbol" w:hint="default"/>
      </w:rPr>
    </w:lvl>
    <w:lvl w:ilvl="7" w:tplc="D1B005B6" w:tentative="1">
      <w:start w:val="1"/>
      <w:numFmt w:val="bullet"/>
      <w:lvlText w:val="o"/>
      <w:lvlJc w:val="left"/>
      <w:pPr>
        <w:ind w:left="5760" w:hanging="360"/>
      </w:pPr>
      <w:rPr>
        <w:rFonts w:ascii="Courier New" w:hAnsi="Courier New" w:cs="Courier New" w:hint="default"/>
      </w:rPr>
    </w:lvl>
    <w:lvl w:ilvl="8" w:tplc="8FE4A97E" w:tentative="1">
      <w:start w:val="1"/>
      <w:numFmt w:val="bullet"/>
      <w:lvlText w:val=""/>
      <w:lvlJc w:val="left"/>
      <w:pPr>
        <w:ind w:left="6480" w:hanging="360"/>
      </w:pPr>
      <w:rPr>
        <w:rFonts w:ascii="Wingdings" w:hAnsi="Wingdings" w:hint="default"/>
      </w:rPr>
    </w:lvl>
  </w:abstractNum>
  <w:abstractNum w:abstractNumId="52" w15:restartNumberingAfterBreak="0">
    <w:nsid w:val="78B51B4F"/>
    <w:multiLevelType w:val="hybridMultilevel"/>
    <w:tmpl w:val="B3289F20"/>
    <w:lvl w:ilvl="0" w:tplc="5D563B14">
      <w:start w:val="1"/>
      <w:numFmt w:val="bullet"/>
      <w:lvlText w:val=""/>
      <w:lvlJc w:val="left"/>
      <w:pPr>
        <w:ind w:left="720" w:hanging="360"/>
      </w:pPr>
      <w:rPr>
        <w:rFonts w:ascii="Symbol" w:hAnsi="Symbol" w:hint="default"/>
      </w:rPr>
    </w:lvl>
    <w:lvl w:ilvl="1" w:tplc="F2426E02" w:tentative="1">
      <w:start w:val="1"/>
      <w:numFmt w:val="bullet"/>
      <w:lvlText w:val="o"/>
      <w:lvlJc w:val="left"/>
      <w:pPr>
        <w:ind w:left="1440" w:hanging="360"/>
      </w:pPr>
      <w:rPr>
        <w:rFonts w:ascii="Courier New" w:hAnsi="Courier New" w:cs="Courier New" w:hint="default"/>
      </w:rPr>
    </w:lvl>
    <w:lvl w:ilvl="2" w:tplc="A386CF10" w:tentative="1">
      <w:start w:val="1"/>
      <w:numFmt w:val="bullet"/>
      <w:lvlText w:val=""/>
      <w:lvlJc w:val="left"/>
      <w:pPr>
        <w:ind w:left="2160" w:hanging="360"/>
      </w:pPr>
      <w:rPr>
        <w:rFonts w:ascii="Wingdings" w:hAnsi="Wingdings" w:hint="default"/>
      </w:rPr>
    </w:lvl>
    <w:lvl w:ilvl="3" w:tplc="336873FC" w:tentative="1">
      <w:start w:val="1"/>
      <w:numFmt w:val="bullet"/>
      <w:lvlText w:val=""/>
      <w:lvlJc w:val="left"/>
      <w:pPr>
        <w:ind w:left="2880" w:hanging="360"/>
      </w:pPr>
      <w:rPr>
        <w:rFonts w:ascii="Symbol" w:hAnsi="Symbol" w:hint="default"/>
      </w:rPr>
    </w:lvl>
    <w:lvl w:ilvl="4" w:tplc="18225174" w:tentative="1">
      <w:start w:val="1"/>
      <w:numFmt w:val="bullet"/>
      <w:lvlText w:val="o"/>
      <w:lvlJc w:val="left"/>
      <w:pPr>
        <w:ind w:left="3600" w:hanging="360"/>
      </w:pPr>
      <w:rPr>
        <w:rFonts w:ascii="Courier New" w:hAnsi="Courier New" w:cs="Courier New" w:hint="default"/>
      </w:rPr>
    </w:lvl>
    <w:lvl w:ilvl="5" w:tplc="3D403D26" w:tentative="1">
      <w:start w:val="1"/>
      <w:numFmt w:val="bullet"/>
      <w:lvlText w:val=""/>
      <w:lvlJc w:val="left"/>
      <w:pPr>
        <w:ind w:left="4320" w:hanging="360"/>
      </w:pPr>
      <w:rPr>
        <w:rFonts w:ascii="Wingdings" w:hAnsi="Wingdings" w:hint="default"/>
      </w:rPr>
    </w:lvl>
    <w:lvl w:ilvl="6" w:tplc="3FB09CC6" w:tentative="1">
      <w:start w:val="1"/>
      <w:numFmt w:val="bullet"/>
      <w:lvlText w:val=""/>
      <w:lvlJc w:val="left"/>
      <w:pPr>
        <w:ind w:left="5040" w:hanging="360"/>
      </w:pPr>
      <w:rPr>
        <w:rFonts w:ascii="Symbol" w:hAnsi="Symbol" w:hint="default"/>
      </w:rPr>
    </w:lvl>
    <w:lvl w:ilvl="7" w:tplc="04DCE428" w:tentative="1">
      <w:start w:val="1"/>
      <w:numFmt w:val="bullet"/>
      <w:lvlText w:val="o"/>
      <w:lvlJc w:val="left"/>
      <w:pPr>
        <w:ind w:left="5760" w:hanging="360"/>
      </w:pPr>
      <w:rPr>
        <w:rFonts w:ascii="Courier New" w:hAnsi="Courier New" w:cs="Courier New" w:hint="default"/>
      </w:rPr>
    </w:lvl>
    <w:lvl w:ilvl="8" w:tplc="7AA8F80E" w:tentative="1">
      <w:start w:val="1"/>
      <w:numFmt w:val="bullet"/>
      <w:lvlText w:val=""/>
      <w:lvlJc w:val="left"/>
      <w:pPr>
        <w:ind w:left="6480" w:hanging="360"/>
      </w:pPr>
      <w:rPr>
        <w:rFonts w:ascii="Wingdings" w:hAnsi="Wingdings" w:hint="default"/>
      </w:rPr>
    </w:lvl>
  </w:abstractNum>
  <w:abstractNum w:abstractNumId="53" w15:restartNumberingAfterBreak="0">
    <w:nsid w:val="7C941F6B"/>
    <w:multiLevelType w:val="hybridMultilevel"/>
    <w:tmpl w:val="274AB4C6"/>
    <w:lvl w:ilvl="0" w:tplc="FB28F2DC">
      <w:start w:val="1"/>
      <w:numFmt w:val="bullet"/>
      <w:lvlText w:val=""/>
      <w:lvlJc w:val="left"/>
      <w:pPr>
        <w:ind w:left="720" w:hanging="360"/>
      </w:pPr>
      <w:rPr>
        <w:rFonts w:ascii="Symbol" w:hAnsi="Symbol" w:hint="default"/>
      </w:rPr>
    </w:lvl>
    <w:lvl w:ilvl="1" w:tplc="9EF82864">
      <w:start w:val="1"/>
      <w:numFmt w:val="bullet"/>
      <w:lvlText w:val="o"/>
      <w:lvlJc w:val="left"/>
      <w:pPr>
        <w:ind w:left="1440" w:hanging="360"/>
      </w:pPr>
      <w:rPr>
        <w:rFonts w:ascii="Courier New" w:hAnsi="Courier New" w:cs="Courier New" w:hint="default"/>
      </w:rPr>
    </w:lvl>
    <w:lvl w:ilvl="2" w:tplc="F6CED07C" w:tentative="1">
      <w:start w:val="1"/>
      <w:numFmt w:val="bullet"/>
      <w:lvlText w:val=""/>
      <w:lvlJc w:val="left"/>
      <w:pPr>
        <w:ind w:left="2160" w:hanging="360"/>
      </w:pPr>
      <w:rPr>
        <w:rFonts w:ascii="Wingdings" w:hAnsi="Wingdings" w:hint="default"/>
      </w:rPr>
    </w:lvl>
    <w:lvl w:ilvl="3" w:tplc="D9147A8C" w:tentative="1">
      <w:start w:val="1"/>
      <w:numFmt w:val="bullet"/>
      <w:lvlText w:val=""/>
      <w:lvlJc w:val="left"/>
      <w:pPr>
        <w:ind w:left="2880" w:hanging="360"/>
      </w:pPr>
      <w:rPr>
        <w:rFonts w:ascii="Symbol" w:hAnsi="Symbol" w:hint="default"/>
      </w:rPr>
    </w:lvl>
    <w:lvl w:ilvl="4" w:tplc="D144ACC2" w:tentative="1">
      <w:start w:val="1"/>
      <w:numFmt w:val="bullet"/>
      <w:lvlText w:val="o"/>
      <w:lvlJc w:val="left"/>
      <w:pPr>
        <w:ind w:left="3600" w:hanging="360"/>
      </w:pPr>
      <w:rPr>
        <w:rFonts w:ascii="Courier New" w:hAnsi="Courier New" w:cs="Courier New" w:hint="default"/>
      </w:rPr>
    </w:lvl>
    <w:lvl w:ilvl="5" w:tplc="0E4834BA" w:tentative="1">
      <w:start w:val="1"/>
      <w:numFmt w:val="bullet"/>
      <w:lvlText w:val=""/>
      <w:lvlJc w:val="left"/>
      <w:pPr>
        <w:ind w:left="4320" w:hanging="360"/>
      </w:pPr>
      <w:rPr>
        <w:rFonts w:ascii="Wingdings" w:hAnsi="Wingdings" w:hint="default"/>
      </w:rPr>
    </w:lvl>
    <w:lvl w:ilvl="6" w:tplc="2A961964" w:tentative="1">
      <w:start w:val="1"/>
      <w:numFmt w:val="bullet"/>
      <w:lvlText w:val=""/>
      <w:lvlJc w:val="left"/>
      <w:pPr>
        <w:ind w:left="5040" w:hanging="360"/>
      </w:pPr>
      <w:rPr>
        <w:rFonts w:ascii="Symbol" w:hAnsi="Symbol" w:hint="default"/>
      </w:rPr>
    </w:lvl>
    <w:lvl w:ilvl="7" w:tplc="838635A6" w:tentative="1">
      <w:start w:val="1"/>
      <w:numFmt w:val="bullet"/>
      <w:lvlText w:val="o"/>
      <w:lvlJc w:val="left"/>
      <w:pPr>
        <w:ind w:left="5760" w:hanging="360"/>
      </w:pPr>
      <w:rPr>
        <w:rFonts w:ascii="Courier New" w:hAnsi="Courier New" w:cs="Courier New" w:hint="default"/>
      </w:rPr>
    </w:lvl>
    <w:lvl w:ilvl="8" w:tplc="86FCE972" w:tentative="1">
      <w:start w:val="1"/>
      <w:numFmt w:val="bullet"/>
      <w:lvlText w:val=""/>
      <w:lvlJc w:val="left"/>
      <w:pPr>
        <w:ind w:left="6480" w:hanging="360"/>
      </w:pPr>
      <w:rPr>
        <w:rFonts w:ascii="Wingdings" w:hAnsi="Wingdings" w:hint="default"/>
      </w:rPr>
    </w:lvl>
  </w:abstractNum>
  <w:abstractNum w:abstractNumId="54" w15:restartNumberingAfterBreak="0">
    <w:nsid w:val="7DDC3D87"/>
    <w:multiLevelType w:val="hybridMultilevel"/>
    <w:tmpl w:val="5874B12A"/>
    <w:name w:val="List 13"/>
    <w:lvl w:ilvl="0" w:tplc="0BD65E02">
      <w:start w:val="1"/>
      <w:numFmt w:val="bullet"/>
      <w:lvlText w:val=""/>
      <w:lvlJc w:val="left"/>
      <w:pPr>
        <w:ind w:left="1152" w:hanging="360"/>
      </w:pPr>
      <w:rPr>
        <w:rFonts w:ascii="Symbol" w:hAnsi="Symbol" w:hint="default"/>
      </w:rPr>
    </w:lvl>
    <w:lvl w:ilvl="1" w:tplc="089815D6">
      <w:numFmt w:val="decimal"/>
      <w:lvlText w:val=""/>
      <w:lvlJc w:val="left"/>
    </w:lvl>
    <w:lvl w:ilvl="2" w:tplc="1A64CFF2">
      <w:numFmt w:val="decimal"/>
      <w:lvlText w:val=""/>
      <w:lvlJc w:val="left"/>
    </w:lvl>
    <w:lvl w:ilvl="3" w:tplc="1FD4636A">
      <w:numFmt w:val="decimal"/>
      <w:lvlText w:val=""/>
      <w:lvlJc w:val="left"/>
    </w:lvl>
    <w:lvl w:ilvl="4" w:tplc="2FF42532">
      <w:numFmt w:val="decimal"/>
      <w:lvlText w:val=""/>
      <w:lvlJc w:val="left"/>
    </w:lvl>
    <w:lvl w:ilvl="5" w:tplc="6BD42F7A">
      <w:numFmt w:val="decimal"/>
      <w:lvlText w:val=""/>
      <w:lvlJc w:val="left"/>
    </w:lvl>
    <w:lvl w:ilvl="6" w:tplc="D4C402A4">
      <w:numFmt w:val="decimal"/>
      <w:lvlText w:val=""/>
      <w:lvlJc w:val="left"/>
    </w:lvl>
    <w:lvl w:ilvl="7" w:tplc="99D27E74">
      <w:numFmt w:val="decimal"/>
      <w:lvlText w:val=""/>
      <w:lvlJc w:val="left"/>
    </w:lvl>
    <w:lvl w:ilvl="8" w:tplc="930EFEAC">
      <w:numFmt w:val="decimal"/>
      <w:lvlText w:val=""/>
      <w:lvlJc w:val="left"/>
    </w:lvl>
  </w:abstractNum>
  <w:num w:numId="1" w16cid:durableId="122964238">
    <w:abstractNumId w:val="48"/>
  </w:num>
  <w:num w:numId="2" w16cid:durableId="358971362">
    <w:abstractNumId w:val="50"/>
  </w:num>
  <w:num w:numId="3" w16cid:durableId="2050955105">
    <w:abstractNumId w:val="25"/>
  </w:num>
  <w:num w:numId="4" w16cid:durableId="359084732">
    <w:abstractNumId w:val="7"/>
  </w:num>
  <w:num w:numId="5" w16cid:durableId="1103264138">
    <w:abstractNumId w:val="34"/>
  </w:num>
  <w:num w:numId="6" w16cid:durableId="1118908411">
    <w:abstractNumId w:val="42"/>
  </w:num>
  <w:num w:numId="7" w16cid:durableId="443769993">
    <w:abstractNumId w:val="13"/>
  </w:num>
  <w:num w:numId="8" w16cid:durableId="584067855">
    <w:abstractNumId w:val="15"/>
  </w:num>
  <w:num w:numId="9" w16cid:durableId="896550945">
    <w:abstractNumId w:val="45"/>
  </w:num>
  <w:num w:numId="10" w16cid:durableId="1221137361">
    <w:abstractNumId w:val="46"/>
  </w:num>
  <w:num w:numId="11" w16cid:durableId="1505970922">
    <w:abstractNumId w:val="23"/>
  </w:num>
  <w:num w:numId="12" w16cid:durableId="828252197">
    <w:abstractNumId w:val="47"/>
  </w:num>
  <w:num w:numId="13" w16cid:durableId="378362790">
    <w:abstractNumId w:val="12"/>
  </w:num>
  <w:num w:numId="14" w16cid:durableId="82773461">
    <w:abstractNumId w:val="53"/>
  </w:num>
  <w:num w:numId="15" w16cid:durableId="33585344">
    <w:abstractNumId w:val="17"/>
  </w:num>
  <w:num w:numId="16" w16cid:durableId="1771317187">
    <w:abstractNumId w:val="24"/>
  </w:num>
  <w:num w:numId="17" w16cid:durableId="1348555247">
    <w:abstractNumId w:val="3"/>
  </w:num>
  <w:num w:numId="18" w16cid:durableId="738329371">
    <w:abstractNumId w:val="43"/>
  </w:num>
  <w:num w:numId="19" w16cid:durableId="1997145520">
    <w:abstractNumId w:val="40"/>
  </w:num>
  <w:num w:numId="20" w16cid:durableId="1012755796">
    <w:abstractNumId w:val="5"/>
  </w:num>
  <w:num w:numId="21" w16cid:durableId="15429461">
    <w:abstractNumId w:val="39"/>
  </w:num>
  <w:num w:numId="22" w16cid:durableId="1438258309">
    <w:abstractNumId w:val="41"/>
  </w:num>
  <w:num w:numId="23" w16cid:durableId="1758939671">
    <w:abstractNumId w:val="21"/>
  </w:num>
  <w:num w:numId="24" w16cid:durableId="122311809">
    <w:abstractNumId w:val="22"/>
  </w:num>
  <w:num w:numId="25" w16cid:durableId="1320427062">
    <w:abstractNumId w:val="32"/>
  </w:num>
  <w:num w:numId="26" w16cid:durableId="58595916">
    <w:abstractNumId w:val="11"/>
  </w:num>
  <w:num w:numId="27" w16cid:durableId="331177329">
    <w:abstractNumId w:val="4"/>
  </w:num>
  <w:num w:numId="28" w16cid:durableId="530994955">
    <w:abstractNumId w:val="8"/>
  </w:num>
  <w:num w:numId="29" w16cid:durableId="1531723590">
    <w:abstractNumId w:val="10"/>
  </w:num>
  <w:num w:numId="30" w16cid:durableId="833568801">
    <w:abstractNumId w:val="51"/>
  </w:num>
  <w:num w:numId="31" w16cid:durableId="1914926606">
    <w:abstractNumId w:val="37"/>
  </w:num>
  <w:num w:numId="32" w16cid:durableId="155540591">
    <w:abstractNumId w:val="33"/>
  </w:num>
  <w:num w:numId="33" w16cid:durableId="1259366326">
    <w:abstractNumId w:val="18"/>
  </w:num>
  <w:num w:numId="34" w16cid:durableId="2137870140">
    <w:abstractNumId w:val="14"/>
  </w:num>
  <w:num w:numId="35" w16cid:durableId="1704592953">
    <w:abstractNumId w:val="29"/>
  </w:num>
  <w:num w:numId="36" w16cid:durableId="477459017">
    <w:abstractNumId w:val="0"/>
  </w:num>
  <w:num w:numId="37" w16cid:durableId="970675541">
    <w:abstractNumId w:val="1"/>
  </w:num>
  <w:num w:numId="38" w16cid:durableId="1423339553">
    <w:abstractNumId w:val="52"/>
  </w:num>
  <w:num w:numId="39" w16cid:durableId="542061421">
    <w:abstractNumId w:val="16"/>
  </w:num>
  <w:num w:numId="40" w16cid:durableId="2044330044">
    <w:abstractNumId w:val="27"/>
  </w:num>
  <w:num w:numId="41" w16cid:durableId="1943873148">
    <w:abstractNumId w:val="19"/>
  </w:num>
  <w:num w:numId="42" w16cid:durableId="913588583">
    <w:abstractNumId w:val="31"/>
  </w:num>
  <w:num w:numId="43" w16cid:durableId="12689781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024E"/>
    <w:rsid w:val="00001174"/>
    <w:rsid w:val="00003CEA"/>
    <w:rsid w:val="00007A5F"/>
    <w:rsid w:val="00011C8B"/>
    <w:rsid w:val="0001714E"/>
    <w:rsid w:val="0001794D"/>
    <w:rsid w:val="0002025A"/>
    <w:rsid w:val="00020818"/>
    <w:rsid w:val="00021FAD"/>
    <w:rsid w:val="000222C6"/>
    <w:rsid w:val="0002241B"/>
    <w:rsid w:val="00022DEE"/>
    <w:rsid w:val="0002356F"/>
    <w:rsid w:val="00024B83"/>
    <w:rsid w:val="00026389"/>
    <w:rsid w:val="00030542"/>
    <w:rsid w:val="00031E5A"/>
    <w:rsid w:val="00032329"/>
    <w:rsid w:val="00032953"/>
    <w:rsid w:val="0003332A"/>
    <w:rsid w:val="00033D01"/>
    <w:rsid w:val="00035873"/>
    <w:rsid w:val="00036729"/>
    <w:rsid w:val="00036BE6"/>
    <w:rsid w:val="00036BED"/>
    <w:rsid w:val="00037125"/>
    <w:rsid w:val="00040B24"/>
    <w:rsid w:val="000441EF"/>
    <w:rsid w:val="000443CD"/>
    <w:rsid w:val="00046DDC"/>
    <w:rsid w:val="00046E46"/>
    <w:rsid w:val="00047D6C"/>
    <w:rsid w:val="00050E01"/>
    <w:rsid w:val="00053C7D"/>
    <w:rsid w:val="00054A6A"/>
    <w:rsid w:val="00061291"/>
    <w:rsid w:val="0006137E"/>
    <w:rsid w:val="00062DE5"/>
    <w:rsid w:val="00070487"/>
    <w:rsid w:val="00073BD0"/>
    <w:rsid w:val="00075760"/>
    <w:rsid w:val="00077262"/>
    <w:rsid w:val="00081422"/>
    <w:rsid w:val="00081DBD"/>
    <w:rsid w:val="00082FB2"/>
    <w:rsid w:val="0008346B"/>
    <w:rsid w:val="00083E61"/>
    <w:rsid w:val="000854F9"/>
    <w:rsid w:val="00086093"/>
    <w:rsid w:val="000904FF"/>
    <w:rsid w:val="0009093B"/>
    <w:rsid w:val="000909EB"/>
    <w:rsid w:val="00090A67"/>
    <w:rsid w:val="0009143D"/>
    <w:rsid w:val="00093359"/>
    <w:rsid w:val="00093A26"/>
    <w:rsid w:val="00094892"/>
    <w:rsid w:val="0009548B"/>
    <w:rsid w:val="00097E58"/>
    <w:rsid w:val="00097F79"/>
    <w:rsid w:val="000A0B29"/>
    <w:rsid w:val="000A31E9"/>
    <w:rsid w:val="000B0097"/>
    <w:rsid w:val="000B0A78"/>
    <w:rsid w:val="000B2110"/>
    <w:rsid w:val="000B33FE"/>
    <w:rsid w:val="000B6A32"/>
    <w:rsid w:val="000B6ACA"/>
    <w:rsid w:val="000B7AA3"/>
    <w:rsid w:val="000C27B9"/>
    <w:rsid w:val="000C29E6"/>
    <w:rsid w:val="000C48B0"/>
    <w:rsid w:val="000C4BB5"/>
    <w:rsid w:val="000C4DF7"/>
    <w:rsid w:val="000C5096"/>
    <w:rsid w:val="000C5B08"/>
    <w:rsid w:val="000C683C"/>
    <w:rsid w:val="000D07E2"/>
    <w:rsid w:val="000D086C"/>
    <w:rsid w:val="000D0F55"/>
    <w:rsid w:val="000D2DCE"/>
    <w:rsid w:val="000D3254"/>
    <w:rsid w:val="000D4C5A"/>
    <w:rsid w:val="000D5F04"/>
    <w:rsid w:val="000D67BF"/>
    <w:rsid w:val="000E086A"/>
    <w:rsid w:val="000E1054"/>
    <w:rsid w:val="000E110F"/>
    <w:rsid w:val="000E3BC1"/>
    <w:rsid w:val="000E50CA"/>
    <w:rsid w:val="000E64FE"/>
    <w:rsid w:val="000E7B5E"/>
    <w:rsid w:val="000F1B36"/>
    <w:rsid w:val="000F35C3"/>
    <w:rsid w:val="000F4D5C"/>
    <w:rsid w:val="000F572C"/>
    <w:rsid w:val="000F59BD"/>
    <w:rsid w:val="000F64BE"/>
    <w:rsid w:val="000F72F3"/>
    <w:rsid w:val="00103022"/>
    <w:rsid w:val="00104347"/>
    <w:rsid w:val="00105353"/>
    <w:rsid w:val="00107538"/>
    <w:rsid w:val="0011669F"/>
    <w:rsid w:val="00117908"/>
    <w:rsid w:val="00120903"/>
    <w:rsid w:val="001228DD"/>
    <w:rsid w:val="00123D6C"/>
    <w:rsid w:val="00126158"/>
    <w:rsid w:val="00126B7E"/>
    <w:rsid w:val="00130F5E"/>
    <w:rsid w:val="001315CF"/>
    <w:rsid w:val="001320D4"/>
    <w:rsid w:val="001402CC"/>
    <w:rsid w:val="00140745"/>
    <w:rsid w:val="00144199"/>
    <w:rsid w:val="00144892"/>
    <w:rsid w:val="00145EC7"/>
    <w:rsid w:val="00147C7A"/>
    <w:rsid w:val="0015093E"/>
    <w:rsid w:val="00152BCF"/>
    <w:rsid w:val="001535F2"/>
    <w:rsid w:val="00156441"/>
    <w:rsid w:val="0015661F"/>
    <w:rsid w:val="00156A35"/>
    <w:rsid w:val="00156F50"/>
    <w:rsid w:val="001576B1"/>
    <w:rsid w:val="001579FE"/>
    <w:rsid w:val="00160298"/>
    <w:rsid w:val="00162AE2"/>
    <w:rsid w:val="00163F28"/>
    <w:rsid w:val="0016527D"/>
    <w:rsid w:val="00167EFC"/>
    <w:rsid w:val="001716CD"/>
    <w:rsid w:val="001747D3"/>
    <w:rsid w:val="00177231"/>
    <w:rsid w:val="00180A5E"/>
    <w:rsid w:val="001812B7"/>
    <w:rsid w:val="001821B5"/>
    <w:rsid w:val="0018224D"/>
    <w:rsid w:val="001825E8"/>
    <w:rsid w:val="00182668"/>
    <w:rsid w:val="00182ECD"/>
    <w:rsid w:val="00184179"/>
    <w:rsid w:val="0018429B"/>
    <w:rsid w:val="00186A07"/>
    <w:rsid w:val="00187AA0"/>
    <w:rsid w:val="00187C48"/>
    <w:rsid w:val="00187D98"/>
    <w:rsid w:val="0019063B"/>
    <w:rsid w:val="001913CF"/>
    <w:rsid w:val="00191B02"/>
    <w:rsid w:val="00193E78"/>
    <w:rsid w:val="001944A2"/>
    <w:rsid w:val="00196236"/>
    <w:rsid w:val="001971AD"/>
    <w:rsid w:val="0019751C"/>
    <w:rsid w:val="001A15DE"/>
    <w:rsid w:val="001A1E36"/>
    <w:rsid w:val="001A2185"/>
    <w:rsid w:val="001A3D93"/>
    <w:rsid w:val="001A50B2"/>
    <w:rsid w:val="001A670C"/>
    <w:rsid w:val="001A6DC6"/>
    <w:rsid w:val="001A7368"/>
    <w:rsid w:val="001A7A13"/>
    <w:rsid w:val="001B3F0B"/>
    <w:rsid w:val="001C04CC"/>
    <w:rsid w:val="001C0926"/>
    <w:rsid w:val="001C0F09"/>
    <w:rsid w:val="001C1A92"/>
    <w:rsid w:val="001C209F"/>
    <w:rsid w:val="001C2B06"/>
    <w:rsid w:val="001C336C"/>
    <w:rsid w:val="001C3907"/>
    <w:rsid w:val="001C3B3C"/>
    <w:rsid w:val="001C43FA"/>
    <w:rsid w:val="001C4F0C"/>
    <w:rsid w:val="001C4F81"/>
    <w:rsid w:val="001C5455"/>
    <w:rsid w:val="001C5B0D"/>
    <w:rsid w:val="001C5DF0"/>
    <w:rsid w:val="001C6F05"/>
    <w:rsid w:val="001C73DE"/>
    <w:rsid w:val="001D13D7"/>
    <w:rsid w:val="001D528A"/>
    <w:rsid w:val="001D5E0C"/>
    <w:rsid w:val="001D6160"/>
    <w:rsid w:val="001D7465"/>
    <w:rsid w:val="001E1441"/>
    <w:rsid w:val="001F0F24"/>
    <w:rsid w:val="001F45D1"/>
    <w:rsid w:val="001F4C5F"/>
    <w:rsid w:val="002021BF"/>
    <w:rsid w:val="0020441C"/>
    <w:rsid w:val="00205718"/>
    <w:rsid w:val="00207B2F"/>
    <w:rsid w:val="0021483E"/>
    <w:rsid w:val="00216E86"/>
    <w:rsid w:val="002179BB"/>
    <w:rsid w:val="00217FCC"/>
    <w:rsid w:val="00221BEC"/>
    <w:rsid w:val="00221E27"/>
    <w:rsid w:val="00224DA5"/>
    <w:rsid w:val="002253DD"/>
    <w:rsid w:val="002305D0"/>
    <w:rsid w:val="002333A0"/>
    <w:rsid w:val="0023460C"/>
    <w:rsid w:val="0023546F"/>
    <w:rsid w:val="00236DBE"/>
    <w:rsid w:val="002371D2"/>
    <w:rsid w:val="002400FF"/>
    <w:rsid w:val="0024023C"/>
    <w:rsid w:val="00240A75"/>
    <w:rsid w:val="002429DE"/>
    <w:rsid w:val="00245D53"/>
    <w:rsid w:val="0024798E"/>
    <w:rsid w:val="00250BEF"/>
    <w:rsid w:val="00251CA5"/>
    <w:rsid w:val="002525AC"/>
    <w:rsid w:val="00261766"/>
    <w:rsid w:val="00262715"/>
    <w:rsid w:val="00262FEA"/>
    <w:rsid w:val="00263F1B"/>
    <w:rsid w:val="002663BD"/>
    <w:rsid w:val="00270571"/>
    <w:rsid w:val="0027095C"/>
    <w:rsid w:val="00271F08"/>
    <w:rsid w:val="00274F87"/>
    <w:rsid w:val="00275952"/>
    <w:rsid w:val="00277A37"/>
    <w:rsid w:val="00280068"/>
    <w:rsid w:val="00280E74"/>
    <w:rsid w:val="0028109D"/>
    <w:rsid w:val="00281E80"/>
    <w:rsid w:val="0028341C"/>
    <w:rsid w:val="0028446C"/>
    <w:rsid w:val="00287A35"/>
    <w:rsid w:val="00291E73"/>
    <w:rsid w:val="002926F1"/>
    <w:rsid w:val="00295349"/>
    <w:rsid w:val="002A118D"/>
    <w:rsid w:val="002A1774"/>
    <w:rsid w:val="002B0548"/>
    <w:rsid w:val="002B4164"/>
    <w:rsid w:val="002B61C4"/>
    <w:rsid w:val="002C16AD"/>
    <w:rsid w:val="002C6FAB"/>
    <w:rsid w:val="002D32DD"/>
    <w:rsid w:val="002D55A9"/>
    <w:rsid w:val="002D7751"/>
    <w:rsid w:val="002E0145"/>
    <w:rsid w:val="002E121F"/>
    <w:rsid w:val="002E197D"/>
    <w:rsid w:val="002E1C20"/>
    <w:rsid w:val="002E4F18"/>
    <w:rsid w:val="002E5D0F"/>
    <w:rsid w:val="002F0D69"/>
    <w:rsid w:val="002F2AB9"/>
    <w:rsid w:val="002F6A1F"/>
    <w:rsid w:val="002F6DCF"/>
    <w:rsid w:val="00300938"/>
    <w:rsid w:val="00301804"/>
    <w:rsid w:val="0031013C"/>
    <w:rsid w:val="00311885"/>
    <w:rsid w:val="00311E87"/>
    <w:rsid w:val="003124F4"/>
    <w:rsid w:val="0031289F"/>
    <w:rsid w:val="00313BD6"/>
    <w:rsid w:val="00313F2D"/>
    <w:rsid w:val="003175D3"/>
    <w:rsid w:val="00323B19"/>
    <w:rsid w:val="00325768"/>
    <w:rsid w:val="00325EB4"/>
    <w:rsid w:val="00327814"/>
    <w:rsid w:val="00335ADA"/>
    <w:rsid w:val="003369F6"/>
    <w:rsid w:val="00336ED6"/>
    <w:rsid w:val="00337A27"/>
    <w:rsid w:val="00340343"/>
    <w:rsid w:val="00342187"/>
    <w:rsid w:val="00343A65"/>
    <w:rsid w:val="00343E7C"/>
    <w:rsid w:val="0034540A"/>
    <w:rsid w:val="00346652"/>
    <w:rsid w:val="003507F4"/>
    <w:rsid w:val="00350835"/>
    <w:rsid w:val="00350872"/>
    <w:rsid w:val="00350952"/>
    <w:rsid w:val="003517AE"/>
    <w:rsid w:val="00356961"/>
    <w:rsid w:val="003602DC"/>
    <w:rsid w:val="0036086B"/>
    <w:rsid w:val="003618FE"/>
    <w:rsid w:val="003621EF"/>
    <w:rsid w:val="003622AF"/>
    <w:rsid w:val="00363FAF"/>
    <w:rsid w:val="00364977"/>
    <w:rsid w:val="00364CDB"/>
    <w:rsid w:val="00365B22"/>
    <w:rsid w:val="0036699A"/>
    <w:rsid w:val="00370FE0"/>
    <w:rsid w:val="00373D21"/>
    <w:rsid w:val="00375A54"/>
    <w:rsid w:val="003771D1"/>
    <w:rsid w:val="0038232E"/>
    <w:rsid w:val="00384201"/>
    <w:rsid w:val="00385DA3"/>
    <w:rsid w:val="0038627F"/>
    <w:rsid w:val="00392CF3"/>
    <w:rsid w:val="00393631"/>
    <w:rsid w:val="00395ACD"/>
    <w:rsid w:val="00396E1F"/>
    <w:rsid w:val="003A19F1"/>
    <w:rsid w:val="003A300C"/>
    <w:rsid w:val="003A39CC"/>
    <w:rsid w:val="003A4B07"/>
    <w:rsid w:val="003A5101"/>
    <w:rsid w:val="003B0090"/>
    <w:rsid w:val="003B06BE"/>
    <w:rsid w:val="003B0A94"/>
    <w:rsid w:val="003B0B8E"/>
    <w:rsid w:val="003B12B1"/>
    <w:rsid w:val="003B182D"/>
    <w:rsid w:val="003B1C81"/>
    <w:rsid w:val="003B3D9A"/>
    <w:rsid w:val="003B4D90"/>
    <w:rsid w:val="003C0626"/>
    <w:rsid w:val="003C3AFC"/>
    <w:rsid w:val="003C40CA"/>
    <w:rsid w:val="003C63B9"/>
    <w:rsid w:val="003D2898"/>
    <w:rsid w:val="003D35BB"/>
    <w:rsid w:val="003D3B4A"/>
    <w:rsid w:val="003D4071"/>
    <w:rsid w:val="003D701E"/>
    <w:rsid w:val="003E0317"/>
    <w:rsid w:val="003E0C94"/>
    <w:rsid w:val="003E0D60"/>
    <w:rsid w:val="003E1384"/>
    <w:rsid w:val="003E23AD"/>
    <w:rsid w:val="003E2ABA"/>
    <w:rsid w:val="003E3492"/>
    <w:rsid w:val="003E5A30"/>
    <w:rsid w:val="003E5B15"/>
    <w:rsid w:val="003E6366"/>
    <w:rsid w:val="003E6418"/>
    <w:rsid w:val="003F16CA"/>
    <w:rsid w:val="003F4BB2"/>
    <w:rsid w:val="003F6128"/>
    <w:rsid w:val="004032D8"/>
    <w:rsid w:val="00406936"/>
    <w:rsid w:val="0040729E"/>
    <w:rsid w:val="00407B27"/>
    <w:rsid w:val="00417EDB"/>
    <w:rsid w:val="004204A3"/>
    <w:rsid w:val="00421F03"/>
    <w:rsid w:val="00423807"/>
    <w:rsid w:val="00425975"/>
    <w:rsid w:val="004264F4"/>
    <w:rsid w:val="004268E8"/>
    <w:rsid w:val="00426DB9"/>
    <w:rsid w:val="00434416"/>
    <w:rsid w:val="00434D96"/>
    <w:rsid w:val="00435772"/>
    <w:rsid w:val="00440079"/>
    <w:rsid w:val="0044011F"/>
    <w:rsid w:val="0044171C"/>
    <w:rsid w:val="00442535"/>
    <w:rsid w:val="00445B56"/>
    <w:rsid w:val="004464C4"/>
    <w:rsid w:val="00446976"/>
    <w:rsid w:val="00446DFB"/>
    <w:rsid w:val="0045131E"/>
    <w:rsid w:val="00454D2A"/>
    <w:rsid w:val="00455771"/>
    <w:rsid w:val="00455E27"/>
    <w:rsid w:val="00456066"/>
    <w:rsid w:val="00460CAC"/>
    <w:rsid w:val="004616D8"/>
    <w:rsid w:val="0046200E"/>
    <w:rsid w:val="004648FD"/>
    <w:rsid w:val="00465AED"/>
    <w:rsid w:val="00466B54"/>
    <w:rsid w:val="00466E2F"/>
    <w:rsid w:val="0046739C"/>
    <w:rsid w:val="00473ABF"/>
    <w:rsid w:val="004743A1"/>
    <w:rsid w:val="00474F5C"/>
    <w:rsid w:val="0047667D"/>
    <w:rsid w:val="00482418"/>
    <w:rsid w:val="00490EFB"/>
    <w:rsid w:val="004915BC"/>
    <w:rsid w:val="00494443"/>
    <w:rsid w:val="00495241"/>
    <w:rsid w:val="004968CD"/>
    <w:rsid w:val="004978A2"/>
    <w:rsid w:val="00497E92"/>
    <w:rsid w:val="004A37FC"/>
    <w:rsid w:val="004A5008"/>
    <w:rsid w:val="004A7297"/>
    <w:rsid w:val="004A77BB"/>
    <w:rsid w:val="004B19CB"/>
    <w:rsid w:val="004B226E"/>
    <w:rsid w:val="004B28D8"/>
    <w:rsid w:val="004B2C87"/>
    <w:rsid w:val="004C0D65"/>
    <w:rsid w:val="004C1F26"/>
    <w:rsid w:val="004C6C60"/>
    <w:rsid w:val="004C786D"/>
    <w:rsid w:val="004D43C4"/>
    <w:rsid w:val="004D4658"/>
    <w:rsid w:val="004E0CCA"/>
    <w:rsid w:val="004E206B"/>
    <w:rsid w:val="004E2911"/>
    <w:rsid w:val="004E29B3"/>
    <w:rsid w:val="004E33B2"/>
    <w:rsid w:val="004E6F53"/>
    <w:rsid w:val="004F2422"/>
    <w:rsid w:val="004F357B"/>
    <w:rsid w:val="004F4AA6"/>
    <w:rsid w:val="004F7439"/>
    <w:rsid w:val="004F7EB4"/>
    <w:rsid w:val="005004DA"/>
    <w:rsid w:val="00502FDB"/>
    <w:rsid w:val="00503C86"/>
    <w:rsid w:val="00503E20"/>
    <w:rsid w:val="005047EF"/>
    <w:rsid w:val="00504BFA"/>
    <w:rsid w:val="00505ACE"/>
    <w:rsid w:val="00510681"/>
    <w:rsid w:val="005135FB"/>
    <w:rsid w:val="005139EC"/>
    <w:rsid w:val="00513ECD"/>
    <w:rsid w:val="00514374"/>
    <w:rsid w:val="005147AE"/>
    <w:rsid w:val="0051568D"/>
    <w:rsid w:val="00515D35"/>
    <w:rsid w:val="00517B38"/>
    <w:rsid w:val="00517F80"/>
    <w:rsid w:val="00523CBF"/>
    <w:rsid w:val="005249DB"/>
    <w:rsid w:val="00526B66"/>
    <w:rsid w:val="00526C79"/>
    <w:rsid w:val="005271C0"/>
    <w:rsid w:val="005274E9"/>
    <w:rsid w:val="00530045"/>
    <w:rsid w:val="005333B6"/>
    <w:rsid w:val="00534BCD"/>
    <w:rsid w:val="00535A94"/>
    <w:rsid w:val="00535BA7"/>
    <w:rsid w:val="00536A81"/>
    <w:rsid w:val="00537337"/>
    <w:rsid w:val="00540322"/>
    <w:rsid w:val="005410B8"/>
    <w:rsid w:val="0054176A"/>
    <w:rsid w:val="00542686"/>
    <w:rsid w:val="0054305B"/>
    <w:rsid w:val="0054715C"/>
    <w:rsid w:val="0055030E"/>
    <w:rsid w:val="005523D9"/>
    <w:rsid w:val="0055556F"/>
    <w:rsid w:val="00556535"/>
    <w:rsid w:val="00557DBA"/>
    <w:rsid w:val="0056228D"/>
    <w:rsid w:val="00563DD0"/>
    <w:rsid w:val="005650E3"/>
    <w:rsid w:val="0056595A"/>
    <w:rsid w:val="00565C54"/>
    <w:rsid w:val="0056641D"/>
    <w:rsid w:val="00566E96"/>
    <w:rsid w:val="00570048"/>
    <w:rsid w:val="00570074"/>
    <w:rsid w:val="00573AE7"/>
    <w:rsid w:val="00576E3E"/>
    <w:rsid w:val="005772F7"/>
    <w:rsid w:val="00580A33"/>
    <w:rsid w:val="005829E7"/>
    <w:rsid w:val="00583086"/>
    <w:rsid w:val="00585B7D"/>
    <w:rsid w:val="00587C58"/>
    <w:rsid w:val="00587DA6"/>
    <w:rsid w:val="00590D07"/>
    <w:rsid w:val="005911D6"/>
    <w:rsid w:val="00592CA0"/>
    <w:rsid w:val="005930BC"/>
    <w:rsid w:val="00594CE9"/>
    <w:rsid w:val="005A04F5"/>
    <w:rsid w:val="005A0DC1"/>
    <w:rsid w:val="005A534B"/>
    <w:rsid w:val="005A6ECB"/>
    <w:rsid w:val="005B08ED"/>
    <w:rsid w:val="005B35CA"/>
    <w:rsid w:val="005B44B3"/>
    <w:rsid w:val="005B6BD8"/>
    <w:rsid w:val="005C000A"/>
    <w:rsid w:val="005C07A8"/>
    <w:rsid w:val="005C0E86"/>
    <w:rsid w:val="005C2211"/>
    <w:rsid w:val="005C2A87"/>
    <w:rsid w:val="005C2F85"/>
    <w:rsid w:val="005C3690"/>
    <w:rsid w:val="005C3D00"/>
    <w:rsid w:val="005C3FC8"/>
    <w:rsid w:val="005C5EAE"/>
    <w:rsid w:val="005C73AD"/>
    <w:rsid w:val="005D10B3"/>
    <w:rsid w:val="005D401E"/>
    <w:rsid w:val="005D63AA"/>
    <w:rsid w:val="005D6B65"/>
    <w:rsid w:val="005D7A37"/>
    <w:rsid w:val="005E0179"/>
    <w:rsid w:val="005E432A"/>
    <w:rsid w:val="005E4826"/>
    <w:rsid w:val="005E4CC4"/>
    <w:rsid w:val="005E7139"/>
    <w:rsid w:val="005E7381"/>
    <w:rsid w:val="005E7A27"/>
    <w:rsid w:val="005F400D"/>
    <w:rsid w:val="005F4986"/>
    <w:rsid w:val="005F4DC8"/>
    <w:rsid w:val="00600BD7"/>
    <w:rsid w:val="00602A10"/>
    <w:rsid w:val="00602C36"/>
    <w:rsid w:val="00602D8D"/>
    <w:rsid w:val="006031A9"/>
    <w:rsid w:val="006047B4"/>
    <w:rsid w:val="00605CD7"/>
    <w:rsid w:val="00605FE8"/>
    <w:rsid w:val="00607C32"/>
    <w:rsid w:val="00610463"/>
    <w:rsid w:val="00610B31"/>
    <w:rsid w:val="00611750"/>
    <w:rsid w:val="00613ACE"/>
    <w:rsid w:val="00614033"/>
    <w:rsid w:val="0062060D"/>
    <w:rsid w:val="006208D5"/>
    <w:rsid w:val="00620BA5"/>
    <w:rsid w:val="006240A0"/>
    <w:rsid w:val="006270A0"/>
    <w:rsid w:val="00630EDC"/>
    <w:rsid w:val="006328AD"/>
    <w:rsid w:val="0063345F"/>
    <w:rsid w:val="006335AE"/>
    <w:rsid w:val="00633DAA"/>
    <w:rsid w:val="006343D5"/>
    <w:rsid w:val="00636CA0"/>
    <w:rsid w:val="00637A90"/>
    <w:rsid w:val="00637C2B"/>
    <w:rsid w:val="00640E71"/>
    <w:rsid w:val="006528F8"/>
    <w:rsid w:val="00653C3B"/>
    <w:rsid w:val="006558D1"/>
    <w:rsid w:val="00657D5E"/>
    <w:rsid w:val="0066050F"/>
    <w:rsid w:val="006613B7"/>
    <w:rsid w:val="00662393"/>
    <w:rsid w:val="00663035"/>
    <w:rsid w:val="006636C7"/>
    <w:rsid w:val="00664896"/>
    <w:rsid w:val="00665B3C"/>
    <w:rsid w:val="00670495"/>
    <w:rsid w:val="00672BF5"/>
    <w:rsid w:val="006730B3"/>
    <w:rsid w:val="00673258"/>
    <w:rsid w:val="006735D2"/>
    <w:rsid w:val="006774F1"/>
    <w:rsid w:val="0068212E"/>
    <w:rsid w:val="006865F2"/>
    <w:rsid w:val="006910E3"/>
    <w:rsid w:val="00692C1B"/>
    <w:rsid w:val="0069379E"/>
    <w:rsid w:val="00695127"/>
    <w:rsid w:val="006A1E83"/>
    <w:rsid w:val="006A2D7C"/>
    <w:rsid w:val="006A462C"/>
    <w:rsid w:val="006A50D5"/>
    <w:rsid w:val="006B162F"/>
    <w:rsid w:val="006B266C"/>
    <w:rsid w:val="006B2D2E"/>
    <w:rsid w:val="006B443D"/>
    <w:rsid w:val="006C2C6B"/>
    <w:rsid w:val="006C37D5"/>
    <w:rsid w:val="006C3C7A"/>
    <w:rsid w:val="006C5446"/>
    <w:rsid w:val="006C5B1D"/>
    <w:rsid w:val="006D1A4F"/>
    <w:rsid w:val="006D238C"/>
    <w:rsid w:val="006D5F92"/>
    <w:rsid w:val="006D6B57"/>
    <w:rsid w:val="006E0BB7"/>
    <w:rsid w:val="006E1444"/>
    <w:rsid w:val="006E2B3F"/>
    <w:rsid w:val="006E3DD9"/>
    <w:rsid w:val="006E4003"/>
    <w:rsid w:val="006E4C1D"/>
    <w:rsid w:val="006F4F6D"/>
    <w:rsid w:val="006F55EA"/>
    <w:rsid w:val="006F7DBA"/>
    <w:rsid w:val="00701000"/>
    <w:rsid w:val="00702AF9"/>
    <w:rsid w:val="00707030"/>
    <w:rsid w:val="00707EB1"/>
    <w:rsid w:val="0071332F"/>
    <w:rsid w:val="00720496"/>
    <w:rsid w:val="00722384"/>
    <w:rsid w:val="00723E7A"/>
    <w:rsid w:val="00732929"/>
    <w:rsid w:val="0073334F"/>
    <w:rsid w:val="00734266"/>
    <w:rsid w:val="00736D82"/>
    <w:rsid w:val="00737206"/>
    <w:rsid w:val="0073753D"/>
    <w:rsid w:val="00737ECB"/>
    <w:rsid w:val="007432CF"/>
    <w:rsid w:val="00743FBD"/>
    <w:rsid w:val="007459F9"/>
    <w:rsid w:val="00753A59"/>
    <w:rsid w:val="00753DC5"/>
    <w:rsid w:val="00753F97"/>
    <w:rsid w:val="007549BE"/>
    <w:rsid w:val="00755EAB"/>
    <w:rsid w:val="007577F1"/>
    <w:rsid w:val="00760D75"/>
    <w:rsid w:val="00761F6F"/>
    <w:rsid w:val="00762C56"/>
    <w:rsid w:val="00764116"/>
    <w:rsid w:val="007642B0"/>
    <w:rsid w:val="00764539"/>
    <w:rsid w:val="007663C6"/>
    <w:rsid w:val="00766694"/>
    <w:rsid w:val="007701F2"/>
    <w:rsid w:val="007704CE"/>
    <w:rsid w:val="00771EC9"/>
    <w:rsid w:val="00773505"/>
    <w:rsid w:val="00777D0C"/>
    <w:rsid w:val="0078216D"/>
    <w:rsid w:val="00784D58"/>
    <w:rsid w:val="00786B15"/>
    <w:rsid w:val="007902D2"/>
    <w:rsid w:val="007923FC"/>
    <w:rsid w:val="00795295"/>
    <w:rsid w:val="007955ED"/>
    <w:rsid w:val="007A0B4E"/>
    <w:rsid w:val="007A7ADE"/>
    <w:rsid w:val="007B16C2"/>
    <w:rsid w:val="007B1AA3"/>
    <w:rsid w:val="007B2C43"/>
    <w:rsid w:val="007B3A47"/>
    <w:rsid w:val="007B66A4"/>
    <w:rsid w:val="007B699E"/>
    <w:rsid w:val="007B6C91"/>
    <w:rsid w:val="007C09A5"/>
    <w:rsid w:val="007C2DFC"/>
    <w:rsid w:val="007C5EFB"/>
    <w:rsid w:val="007C6B7C"/>
    <w:rsid w:val="007C74E8"/>
    <w:rsid w:val="007C7B77"/>
    <w:rsid w:val="007D115E"/>
    <w:rsid w:val="007D202E"/>
    <w:rsid w:val="007D51CC"/>
    <w:rsid w:val="007E250B"/>
    <w:rsid w:val="007E297B"/>
    <w:rsid w:val="007E3FA8"/>
    <w:rsid w:val="007E44FB"/>
    <w:rsid w:val="007E66B0"/>
    <w:rsid w:val="007E6FFA"/>
    <w:rsid w:val="007F0FD7"/>
    <w:rsid w:val="007F1891"/>
    <w:rsid w:val="007F2CBE"/>
    <w:rsid w:val="007F2CD2"/>
    <w:rsid w:val="007F3132"/>
    <w:rsid w:val="007F4A0A"/>
    <w:rsid w:val="007F6242"/>
    <w:rsid w:val="00803172"/>
    <w:rsid w:val="0080442E"/>
    <w:rsid w:val="00811543"/>
    <w:rsid w:val="008115E4"/>
    <w:rsid w:val="00811EDA"/>
    <w:rsid w:val="0081473C"/>
    <w:rsid w:val="00815470"/>
    <w:rsid w:val="0081581C"/>
    <w:rsid w:val="008222F9"/>
    <w:rsid w:val="00823224"/>
    <w:rsid w:val="00823AC6"/>
    <w:rsid w:val="00824944"/>
    <w:rsid w:val="008258A4"/>
    <w:rsid w:val="00830968"/>
    <w:rsid w:val="008310B5"/>
    <w:rsid w:val="00832202"/>
    <w:rsid w:val="00834DB7"/>
    <w:rsid w:val="008351DF"/>
    <w:rsid w:val="00835E93"/>
    <w:rsid w:val="00836073"/>
    <w:rsid w:val="00836A58"/>
    <w:rsid w:val="00836AA9"/>
    <w:rsid w:val="00836CAB"/>
    <w:rsid w:val="00840E5D"/>
    <w:rsid w:val="00843C16"/>
    <w:rsid w:val="008468A0"/>
    <w:rsid w:val="00846907"/>
    <w:rsid w:val="00851216"/>
    <w:rsid w:val="00852A2A"/>
    <w:rsid w:val="0085474C"/>
    <w:rsid w:val="008552A5"/>
    <w:rsid w:val="00855F7C"/>
    <w:rsid w:val="008637F1"/>
    <w:rsid w:val="00866647"/>
    <w:rsid w:val="008705A6"/>
    <w:rsid w:val="008801BD"/>
    <w:rsid w:val="008801DE"/>
    <w:rsid w:val="00882E31"/>
    <w:rsid w:val="008834B1"/>
    <w:rsid w:val="00884327"/>
    <w:rsid w:val="0088435E"/>
    <w:rsid w:val="00884F3A"/>
    <w:rsid w:val="00887491"/>
    <w:rsid w:val="0089246B"/>
    <w:rsid w:val="00892E34"/>
    <w:rsid w:val="0089331B"/>
    <w:rsid w:val="00893A02"/>
    <w:rsid w:val="00894973"/>
    <w:rsid w:val="00894A36"/>
    <w:rsid w:val="00894CC7"/>
    <w:rsid w:val="008965B5"/>
    <w:rsid w:val="008979FF"/>
    <w:rsid w:val="008A1847"/>
    <w:rsid w:val="008A185F"/>
    <w:rsid w:val="008A1A46"/>
    <w:rsid w:val="008A1E15"/>
    <w:rsid w:val="008A2148"/>
    <w:rsid w:val="008A262D"/>
    <w:rsid w:val="008A2840"/>
    <w:rsid w:val="008A483B"/>
    <w:rsid w:val="008A7466"/>
    <w:rsid w:val="008B0A77"/>
    <w:rsid w:val="008B138D"/>
    <w:rsid w:val="008B1E00"/>
    <w:rsid w:val="008B1E7E"/>
    <w:rsid w:val="008B421D"/>
    <w:rsid w:val="008B4246"/>
    <w:rsid w:val="008B5650"/>
    <w:rsid w:val="008B67C4"/>
    <w:rsid w:val="008B6852"/>
    <w:rsid w:val="008C11EC"/>
    <w:rsid w:val="008C37C5"/>
    <w:rsid w:val="008C4582"/>
    <w:rsid w:val="008C672F"/>
    <w:rsid w:val="008C7CFE"/>
    <w:rsid w:val="008D03DC"/>
    <w:rsid w:val="008D29D3"/>
    <w:rsid w:val="008D6863"/>
    <w:rsid w:val="008D7426"/>
    <w:rsid w:val="008D77C4"/>
    <w:rsid w:val="008D77E7"/>
    <w:rsid w:val="008D7BAD"/>
    <w:rsid w:val="008E102B"/>
    <w:rsid w:val="008E2857"/>
    <w:rsid w:val="008E2E48"/>
    <w:rsid w:val="008E3095"/>
    <w:rsid w:val="008E36C1"/>
    <w:rsid w:val="008E4360"/>
    <w:rsid w:val="008E4F35"/>
    <w:rsid w:val="008E70A7"/>
    <w:rsid w:val="008E7469"/>
    <w:rsid w:val="008E7B62"/>
    <w:rsid w:val="008E7D00"/>
    <w:rsid w:val="008E7D0C"/>
    <w:rsid w:val="008F282F"/>
    <w:rsid w:val="008F51B5"/>
    <w:rsid w:val="008F7382"/>
    <w:rsid w:val="009002B8"/>
    <w:rsid w:val="0090581B"/>
    <w:rsid w:val="00905839"/>
    <w:rsid w:val="009068FA"/>
    <w:rsid w:val="00906E7E"/>
    <w:rsid w:val="00907C2C"/>
    <w:rsid w:val="0091581C"/>
    <w:rsid w:val="0091616F"/>
    <w:rsid w:val="009169A7"/>
    <w:rsid w:val="00916E34"/>
    <w:rsid w:val="00917A66"/>
    <w:rsid w:val="0092176B"/>
    <w:rsid w:val="00922A6C"/>
    <w:rsid w:val="00925782"/>
    <w:rsid w:val="00925E57"/>
    <w:rsid w:val="00926308"/>
    <w:rsid w:val="009276A0"/>
    <w:rsid w:val="009307FB"/>
    <w:rsid w:val="00931666"/>
    <w:rsid w:val="00932395"/>
    <w:rsid w:val="00936C6B"/>
    <w:rsid w:val="00937ED1"/>
    <w:rsid w:val="00940E0C"/>
    <w:rsid w:val="00941561"/>
    <w:rsid w:val="00944DF6"/>
    <w:rsid w:val="009450ED"/>
    <w:rsid w:val="00947028"/>
    <w:rsid w:val="00947A1A"/>
    <w:rsid w:val="0095014D"/>
    <w:rsid w:val="00961E04"/>
    <w:rsid w:val="009622E8"/>
    <w:rsid w:val="0096298F"/>
    <w:rsid w:val="00962B0A"/>
    <w:rsid w:val="009638F0"/>
    <w:rsid w:val="009643BD"/>
    <w:rsid w:val="00964744"/>
    <w:rsid w:val="00964A8E"/>
    <w:rsid w:val="00970398"/>
    <w:rsid w:val="00972FC2"/>
    <w:rsid w:val="0097414C"/>
    <w:rsid w:val="009745C3"/>
    <w:rsid w:val="0097465F"/>
    <w:rsid w:val="00974EE5"/>
    <w:rsid w:val="00975DA4"/>
    <w:rsid w:val="009769E0"/>
    <w:rsid w:val="00981DCA"/>
    <w:rsid w:val="00983ABB"/>
    <w:rsid w:val="00983C81"/>
    <w:rsid w:val="00986026"/>
    <w:rsid w:val="009862AC"/>
    <w:rsid w:val="00986400"/>
    <w:rsid w:val="009913B5"/>
    <w:rsid w:val="009939DF"/>
    <w:rsid w:val="00993DBA"/>
    <w:rsid w:val="0099686E"/>
    <w:rsid w:val="00997256"/>
    <w:rsid w:val="009A1ECC"/>
    <w:rsid w:val="009A43EF"/>
    <w:rsid w:val="009A4602"/>
    <w:rsid w:val="009A54DE"/>
    <w:rsid w:val="009A5710"/>
    <w:rsid w:val="009A616C"/>
    <w:rsid w:val="009B0E9A"/>
    <w:rsid w:val="009B1484"/>
    <w:rsid w:val="009B3320"/>
    <w:rsid w:val="009B3CC6"/>
    <w:rsid w:val="009B6CD4"/>
    <w:rsid w:val="009B791A"/>
    <w:rsid w:val="009C1122"/>
    <w:rsid w:val="009C143E"/>
    <w:rsid w:val="009C4ACD"/>
    <w:rsid w:val="009D1F13"/>
    <w:rsid w:val="009D32E0"/>
    <w:rsid w:val="009D3C32"/>
    <w:rsid w:val="009D4BBC"/>
    <w:rsid w:val="009D6BA8"/>
    <w:rsid w:val="009D7053"/>
    <w:rsid w:val="009E1DEF"/>
    <w:rsid w:val="009E1E15"/>
    <w:rsid w:val="009E5674"/>
    <w:rsid w:val="009E6D72"/>
    <w:rsid w:val="009E6E79"/>
    <w:rsid w:val="009F0C20"/>
    <w:rsid w:val="009F3D81"/>
    <w:rsid w:val="009F4D70"/>
    <w:rsid w:val="009F4E86"/>
    <w:rsid w:val="009F6AE6"/>
    <w:rsid w:val="009F7FE7"/>
    <w:rsid w:val="00A02667"/>
    <w:rsid w:val="00A038EE"/>
    <w:rsid w:val="00A03F6C"/>
    <w:rsid w:val="00A072CF"/>
    <w:rsid w:val="00A07EAB"/>
    <w:rsid w:val="00A10BAD"/>
    <w:rsid w:val="00A115D8"/>
    <w:rsid w:val="00A11DEB"/>
    <w:rsid w:val="00A126A2"/>
    <w:rsid w:val="00A12F1D"/>
    <w:rsid w:val="00A138C3"/>
    <w:rsid w:val="00A14375"/>
    <w:rsid w:val="00A14506"/>
    <w:rsid w:val="00A209D1"/>
    <w:rsid w:val="00A2149F"/>
    <w:rsid w:val="00A227A2"/>
    <w:rsid w:val="00A229CD"/>
    <w:rsid w:val="00A237C0"/>
    <w:rsid w:val="00A239CF"/>
    <w:rsid w:val="00A24A36"/>
    <w:rsid w:val="00A26D5D"/>
    <w:rsid w:val="00A307B8"/>
    <w:rsid w:val="00A31778"/>
    <w:rsid w:val="00A33ABF"/>
    <w:rsid w:val="00A36105"/>
    <w:rsid w:val="00A367AB"/>
    <w:rsid w:val="00A37CD7"/>
    <w:rsid w:val="00A406C9"/>
    <w:rsid w:val="00A41740"/>
    <w:rsid w:val="00A420E6"/>
    <w:rsid w:val="00A4214C"/>
    <w:rsid w:val="00A438CA"/>
    <w:rsid w:val="00A45B5E"/>
    <w:rsid w:val="00A46B7A"/>
    <w:rsid w:val="00A51238"/>
    <w:rsid w:val="00A51442"/>
    <w:rsid w:val="00A51F8A"/>
    <w:rsid w:val="00A52BC5"/>
    <w:rsid w:val="00A52CFD"/>
    <w:rsid w:val="00A55694"/>
    <w:rsid w:val="00A57577"/>
    <w:rsid w:val="00A617E8"/>
    <w:rsid w:val="00A619D9"/>
    <w:rsid w:val="00A63E07"/>
    <w:rsid w:val="00A646AB"/>
    <w:rsid w:val="00A66419"/>
    <w:rsid w:val="00A70B46"/>
    <w:rsid w:val="00A71171"/>
    <w:rsid w:val="00A77F85"/>
    <w:rsid w:val="00A816CF"/>
    <w:rsid w:val="00A81ABA"/>
    <w:rsid w:val="00A81C25"/>
    <w:rsid w:val="00A82E6D"/>
    <w:rsid w:val="00A83220"/>
    <w:rsid w:val="00A84633"/>
    <w:rsid w:val="00A84BF4"/>
    <w:rsid w:val="00A84C0C"/>
    <w:rsid w:val="00A85C39"/>
    <w:rsid w:val="00A87D20"/>
    <w:rsid w:val="00A9048C"/>
    <w:rsid w:val="00A913A0"/>
    <w:rsid w:val="00A96807"/>
    <w:rsid w:val="00AA0B1A"/>
    <w:rsid w:val="00AA0EC8"/>
    <w:rsid w:val="00AA1E2A"/>
    <w:rsid w:val="00AA5F3E"/>
    <w:rsid w:val="00AA62C9"/>
    <w:rsid w:val="00AA7E52"/>
    <w:rsid w:val="00AB1043"/>
    <w:rsid w:val="00AB2545"/>
    <w:rsid w:val="00AB2A87"/>
    <w:rsid w:val="00AB31C6"/>
    <w:rsid w:val="00AB5839"/>
    <w:rsid w:val="00AB691F"/>
    <w:rsid w:val="00AB7DE6"/>
    <w:rsid w:val="00AC3D0D"/>
    <w:rsid w:val="00AC5CF3"/>
    <w:rsid w:val="00AC5EF0"/>
    <w:rsid w:val="00AC60B5"/>
    <w:rsid w:val="00AC6484"/>
    <w:rsid w:val="00AC6C30"/>
    <w:rsid w:val="00AC6E29"/>
    <w:rsid w:val="00AC751B"/>
    <w:rsid w:val="00AD13BC"/>
    <w:rsid w:val="00AD187E"/>
    <w:rsid w:val="00AD46B7"/>
    <w:rsid w:val="00AD4D04"/>
    <w:rsid w:val="00AD5D09"/>
    <w:rsid w:val="00AD74F8"/>
    <w:rsid w:val="00AD7FA6"/>
    <w:rsid w:val="00AE0168"/>
    <w:rsid w:val="00AE0E06"/>
    <w:rsid w:val="00AE2583"/>
    <w:rsid w:val="00AE4CA8"/>
    <w:rsid w:val="00AE51C9"/>
    <w:rsid w:val="00AE7F10"/>
    <w:rsid w:val="00AF04EE"/>
    <w:rsid w:val="00AF3252"/>
    <w:rsid w:val="00AF5080"/>
    <w:rsid w:val="00AF5A7E"/>
    <w:rsid w:val="00AF68CD"/>
    <w:rsid w:val="00B0300E"/>
    <w:rsid w:val="00B046F9"/>
    <w:rsid w:val="00B06FBD"/>
    <w:rsid w:val="00B12390"/>
    <w:rsid w:val="00B13345"/>
    <w:rsid w:val="00B13DEB"/>
    <w:rsid w:val="00B14329"/>
    <w:rsid w:val="00B1445E"/>
    <w:rsid w:val="00B14B36"/>
    <w:rsid w:val="00B15000"/>
    <w:rsid w:val="00B163DB"/>
    <w:rsid w:val="00B178F9"/>
    <w:rsid w:val="00B20210"/>
    <w:rsid w:val="00B21201"/>
    <w:rsid w:val="00B21A80"/>
    <w:rsid w:val="00B223DC"/>
    <w:rsid w:val="00B27303"/>
    <w:rsid w:val="00B30E69"/>
    <w:rsid w:val="00B30E93"/>
    <w:rsid w:val="00B312B7"/>
    <w:rsid w:val="00B32BF9"/>
    <w:rsid w:val="00B37E81"/>
    <w:rsid w:val="00B41731"/>
    <w:rsid w:val="00B43BB3"/>
    <w:rsid w:val="00B45428"/>
    <w:rsid w:val="00B46516"/>
    <w:rsid w:val="00B5278D"/>
    <w:rsid w:val="00B53D61"/>
    <w:rsid w:val="00B5435E"/>
    <w:rsid w:val="00B55B3C"/>
    <w:rsid w:val="00B60949"/>
    <w:rsid w:val="00B6225B"/>
    <w:rsid w:val="00B62B85"/>
    <w:rsid w:val="00B63FFC"/>
    <w:rsid w:val="00B6558C"/>
    <w:rsid w:val="00B665BC"/>
    <w:rsid w:val="00B67DF7"/>
    <w:rsid w:val="00B67F3E"/>
    <w:rsid w:val="00B70AEE"/>
    <w:rsid w:val="00B70F5B"/>
    <w:rsid w:val="00B719E7"/>
    <w:rsid w:val="00B72885"/>
    <w:rsid w:val="00B72DF9"/>
    <w:rsid w:val="00B7677F"/>
    <w:rsid w:val="00B76C7B"/>
    <w:rsid w:val="00B771F0"/>
    <w:rsid w:val="00B81192"/>
    <w:rsid w:val="00B820AC"/>
    <w:rsid w:val="00B82EF8"/>
    <w:rsid w:val="00B83596"/>
    <w:rsid w:val="00B84E27"/>
    <w:rsid w:val="00B858F1"/>
    <w:rsid w:val="00B8654B"/>
    <w:rsid w:val="00B86B75"/>
    <w:rsid w:val="00B901AF"/>
    <w:rsid w:val="00B906D8"/>
    <w:rsid w:val="00B90DE5"/>
    <w:rsid w:val="00B927EB"/>
    <w:rsid w:val="00B955FA"/>
    <w:rsid w:val="00B959FB"/>
    <w:rsid w:val="00BA0132"/>
    <w:rsid w:val="00BA0FB8"/>
    <w:rsid w:val="00BA2FB7"/>
    <w:rsid w:val="00BA3156"/>
    <w:rsid w:val="00BA3B38"/>
    <w:rsid w:val="00BA4FCA"/>
    <w:rsid w:val="00BA5810"/>
    <w:rsid w:val="00BB168D"/>
    <w:rsid w:val="00BB48CE"/>
    <w:rsid w:val="00BC076D"/>
    <w:rsid w:val="00BC0D22"/>
    <w:rsid w:val="00BC1BBB"/>
    <w:rsid w:val="00BC48D5"/>
    <w:rsid w:val="00BC5339"/>
    <w:rsid w:val="00BC78F0"/>
    <w:rsid w:val="00BD1D2C"/>
    <w:rsid w:val="00BD312F"/>
    <w:rsid w:val="00BD3836"/>
    <w:rsid w:val="00BD6264"/>
    <w:rsid w:val="00BE08AF"/>
    <w:rsid w:val="00BE23E3"/>
    <w:rsid w:val="00BE45C0"/>
    <w:rsid w:val="00BE462E"/>
    <w:rsid w:val="00BE4E29"/>
    <w:rsid w:val="00BE4F63"/>
    <w:rsid w:val="00BF00C2"/>
    <w:rsid w:val="00BF0661"/>
    <w:rsid w:val="00BF44D5"/>
    <w:rsid w:val="00BF4F8F"/>
    <w:rsid w:val="00BF688A"/>
    <w:rsid w:val="00BF6C6A"/>
    <w:rsid w:val="00BF7190"/>
    <w:rsid w:val="00C01112"/>
    <w:rsid w:val="00C01E83"/>
    <w:rsid w:val="00C03A9A"/>
    <w:rsid w:val="00C06A3B"/>
    <w:rsid w:val="00C074A7"/>
    <w:rsid w:val="00C1066C"/>
    <w:rsid w:val="00C10748"/>
    <w:rsid w:val="00C1121D"/>
    <w:rsid w:val="00C11555"/>
    <w:rsid w:val="00C1322E"/>
    <w:rsid w:val="00C1353D"/>
    <w:rsid w:val="00C177FF"/>
    <w:rsid w:val="00C17997"/>
    <w:rsid w:val="00C20E47"/>
    <w:rsid w:val="00C22EA3"/>
    <w:rsid w:val="00C232AB"/>
    <w:rsid w:val="00C2394E"/>
    <w:rsid w:val="00C25CF4"/>
    <w:rsid w:val="00C261F0"/>
    <w:rsid w:val="00C31C61"/>
    <w:rsid w:val="00C32478"/>
    <w:rsid w:val="00C34405"/>
    <w:rsid w:val="00C36279"/>
    <w:rsid w:val="00C41377"/>
    <w:rsid w:val="00C431AE"/>
    <w:rsid w:val="00C45AD8"/>
    <w:rsid w:val="00C46328"/>
    <w:rsid w:val="00C46C91"/>
    <w:rsid w:val="00C5081C"/>
    <w:rsid w:val="00C51655"/>
    <w:rsid w:val="00C53680"/>
    <w:rsid w:val="00C53B84"/>
    <w:rsid w:val="00C60AE4"/>
    <w:rsid w:val="00C61E7F"/>
    <w:rsid w:val="00C62BD6"/>
    <w:rsid w:val="00C63517"/>
    <w:rsid w:val="00C65994"/>
    <w:rsid w:val="00C65ADE"/>
    <w:rsid w:val="00C66540"/>
    <w:rsid w:val="00C6674D"/>
    <w:rsid w:val="00C7044B"/>
    <w:rsid w:val="00C70D60"/>
    <w:rsid w:val="00C7363D"/>
    <w:rsid w:val="00C73778"/>
    <w:rsid w:val="00C7384B"/>
    <w:rsid w:val="00C75ECF"/>
    <w:rsid w:val="00C76E5C"/>
    <w:rsid w:val="00C80502"/>
    <w:rsid w:val="00C80AA1"/>
    <w:rsid w:val="00C82406"/>
    <w:rsid w:val="00C8288B"/>
    <w:rsid w:val="00C85BA1"/>
    <w:rsid w:val="00C86FF1"/>
    <w:rsid w:val="00C908E6"/>
    <w:rsid w:val="00C90F1A"/>
    <w:rsid w:val="00C9113D"/>
    <w:rsid w:val="00C925A5"/>
    <w:rsid w:val="00C92A1D"/>
    <w:rsid w:val="00C95E2E"/>
    <w:rsid w:val="00C95F81"/>
    <w:rsid w:val="00C967BF"/>
    <w:rsid w:val="00C96AD8"/>
    <w:rsid w:val="00CA08EB"/>
    <w:rsid w:val="00CA166D"/>
    <w:rsid w:val="00CA2956"/>
    <w:rsid w:val="00CA2E64"/>
    <w:rsid w:val="00CA3DC5"/>
    <w:rsid w:val="00CA4A3F"/>
    <w:rsid w:val="00CA72F7"/>
    <w:rsid w:val="00CB0711"/>
    <w:rsid w:val="00CB2488"/>
    <w:rsid w:val="00CB42A2"/>
    <w:rsid w:val="00CB5CCD"/>
    <w:rsid w:val="00CB600B"/>
    <w:rsid w:val="00CB7366"/>
    <w:rsid w:val="00CC0300"/>
    <w:rsid w:val="00CC3751"/>
    <w:rsid w:val="00CC4F2B"/>
    <w:rsid w:val="00CD15B4"/>
    <w:rsid w:val="00CD3AB8"/>
    <w:rsid w:val="00CD619D"/>
    <w:rsid w:val="00CD78D7"/>
    <w:rsid w:val="00CE2191"/>
    <w:rsid w:val="00CE2F6C"/>
    <w:rsid w:val="00CE34C7"/>
    <w:rsid w:val="00CE37E6"/>
    <w:rsid w:val="00CE64BD"/>
    <w:rsid w:val="00CF134D"/>
    <w:rsid w:val="00CF1B8A"/>
    <w:rsid w:val="00CF23F1"/>
    <w:rsid w:val="00CF3491"/>
    <w:rsid w:val="00CF5344"/>
    <w:rsid w:val="00CF6223"/>
    <w:rsid w:val="00CF66CE"/>
    <w:rsid w:val="00CF7739"/>
    <w:rsid w:val="00D0377B"/>
    <w:rsid w:val="00D06308"/>
    <w:rsid w:val="00D0743D"/>
    <w:rsid w:val="00D11A60"/>
    <w:rsid w:val="00D12AAF"/>
    <w:rsid w:val="00D13A49"/>
    <w:rsid w:val="00D14817"/>
    <w:rsid w:val="00D14B58"/>
    <w:rsid w:val="00D15570"/>
    <w:rsid w:val="00D170E7"/>
    <w:rsid w:val="00D17109"/>
    <w:rsid w:val="00D21148"/>
    <w:rsid w:val="00D2436B"/>
    <w:rsid w:val="00D249EB"/>
    <w:rsid w:val="00D265F4"/>
    <w:rsid w:val="00D30162"/>
    <w:rsid w:val="00D3021C"/>
    <w:rsid w:val="00D319AB"/>
    <w:rsid w:val="00D32B81"/>
    <w:rsid w:val="00D33089"/>
    <w:rsid w:val="00D33B7E"/>
    <w:rsid w:val="00D33BC7"/>
    <w:rsid w:val="00D3613D"/>
    <w:rsid w:val="00D3645D"/>
    <w:rsid w:val="00D375DE"/>
    <w:rsid w:val="00D40362"/>
    <w:rsid w:val="00D418C7"/>
    <w:rsid w:val="00D41FC5"/>
    <w:rsid w:val="00D42090"/>
    <w:rsid w:val="00D42D3D"/>
    <w:rsid w:val="00D42E78"/>
    <w:rsid w:val="00D45139"/>
    <w:rsid w:val="00D52421"/>
    <w:rsid w:val="00D52517"/>
    <w:rsid w:val="00D543D1"/>
    <w:rsid w:val="00D57000"/>
    <w:rsid w:val="00D601DB"/>
    <w:rsid w:val="00D631EB"/>
    <w:rsid w:val="00D633F1"/>
    <w:rsid w:val="00D6608D"/>
    <w:rsid w:val="00D66539"/>
    <w:rsid w:val="00D6781A"/>
    <w:rsid w:val="00D71436"/>
    <w:rsid w:val="00D72FA9"/>
    <w:rsid w:val="00D742AE"/>
    <w:rsid w:val="00D74D38"/>
    <w:rsid w:val="00D83AF8"/>
    <w:rsid w:val="00D8497D"/>
    <w:rsid w:val="00D859C5"/>
    <w:rsid w:val="00D87C26"/>
    <w:rsid w:val="00D93646"/>
    <w:rsid w:val="00D94D61"/>
    <w:rsid w:val="00D960B4"/>
    <w:rsid w:val="00D96C67"/>
    <w:rsid w:val="00D96C93"/>
    <w:rsid w:val="00D9735D"/>
    <w:rsid w:val="00DA07A7"/>
    <w:rsid w:val="00DA1004"/>
    <w:rsid w:val="00DA1C3F"/>
    <w:rsid w:val="00DA3D33"/>
    <w:rsid w:val="00DA48F5"/>
    <w:rsid w:val="00DA62C5"/>
    <w:rsid w:val="00DA68BE"/>
    <w:rsid w:val="00DB009E"/>
    <w:rsid w:val="00DB0948"/>
    <w:rsid w:val="00DB4086"/>
    <w:rsid w:val="00DB4F5B"/>
    <w:rsid w:val="00DB7FD5"/>
    <w:rsid w:val="00DC0049"/>
    <w:rsid w:val="00DC1DC6"/>
    <w:rsid w:val="00DC22E7"/>
    <w:rsid w:val="00DC51F5"/>
    <w:rsid w:val="00DC55C5"/>
    <w:rsid w:val="00DD432A"/>
    <w:rsid w:val="00DD58D3"/>
    <w:rsid w:val="00DD6B1E"/>
    <w:rsid w:val="00DE1277"/>
    <w:rsid w:val="00DE4D55"/>
    <w:rsid w:val="00DE7039"/>
    <w:rsid w:val="00DE7681"/>
    <w:rsid w:val="00DF0B64"/>
    <w:rsid w:val="00DF0D2E"/>
    <w:rsid w:val="00DF1443"/>
    <w:rsid w:val="00DF4563"/>
    <w:rsid w:val="00DF676C"/>
    <w:rsid w:val="00DF7715"/>
    <w:rsid w:val="00DF791A"/>
    <w:rsid w:val="00E01275"/>
    <w:rsid w:val="00E01DE8"/>
    <w:rsid w:val="00E054C7"/>
    <w:rsid w:val="00E12765"/>
    <w:rsid w:val="00E1308F"/>
    <w:rsid w:val="00E134B3"/>
    <w:rsid w:val="00E13EA1"/>
    <w:rsid w:val="00E16C4B"/>
    <w:rsid w:val="00E20CBC"/>
    <w:rsid w:val="00E22A20"/>
    <w:rsid w:val="00E24B11"/>
    <w:rsid w:val="00E2584A"/>
    <w:rsid w:val="00E25CE5"/>
    <w:rsid w:val="00E2642A"/>
    <w:rsid w:val="00E27367"/>
    <w:rsid w:val="00E30234"/>
    <w:rsid w:val="00E30424"/>
    <w:rsid w:val="00E30CBB"/>
    <w:rsid w:val="00E31569"/>
    <w:rsid w:val="00E315A3"/>
    <w:rsid w:val="00E32156"/>
    <w:rsid w:val="00E37109"/>
    <w:rsid w:val="00E3759E"/>
    <w:rsid w:val="00E40790"/>
    <w:rsid w:val="00E41B3F"/>
    <w:rsid w:val="00E455ED"/>
    <w:rsid w:val="00E507F0"/>
    <w:rsid w:val="00E50A95"/>
    <w:rsid w:val="00E51BA9"/>
    <w:rsid w:val="00E51E28"/>
    <w:rsid w:val="00E5252A"/>
    <w:rsid w:val="00E52981"/>
    <w:rsid w:val="00E559DA"/>
    <w:rsid w:val="00E57FF4"/>
    <w:rsid w:val="00E61CD1"/>
    <w:rsid w:val="00E62710"/>
    <w:rsid w:val="00E6288E"/>
    <w:rsid w:val="00E650F5"/>
    <w:rsid w:val="00E659B5"/>
    <w:rsid w:val="00E65CA6"/>
    <w:rsid w:val="00E67F85"/>
    <w:rsid w:val="00E70281"/>
    <w:rsid w:val="00E7546A"/>
    <w:rsid w:val="00E75671"/>
    <w:rsid w:val="00E80666"/>
    <w:rsid w:val="00E8274E"/>
    <w:rsid w:val="00E83092"/>
    <w:rsid w:val="00E837DA"/>
    <w:rsid w:val="00E8441E"/>
    <w:rsid w:val="00E855A8"/>
    <w:rsid w:val="00E866F8"/>
    <w:rsid w:val="00E87913"/>
    <w:rsid w:val="00E93EB1"/>
    <w:rsid w:val="00E946C8"/>
    <w:rsid w:val="00EA043E"/>
    <w:rsid w:val="00EA14D4"/>
    <w:rsid w:val="00EA2B04"/>
    <w:rsid w:val="00EA46C0"/>
    <w:rsid w:val="00EA55E9"/>
    <w:rsid w:val="00EA787F"/>
    <w:rsid w:val="00EB39F5"/>
    <w:rsid w:val="00EB4DA8"/>
    <w:rsid w:val="00EB53AC"/>
    <w:rsid w:val="00EB550B"/>
    <w:rsid w:val="00EB6860"/>
    <w:rsid w:val="00EB6961"/>
    <w:rsid w:val="00EB7694"/>
    <w:rsid w:val="00EC4E41"/>
    <w:rsid w:val="00EC71E8"/>
    <w:rsid w:val="00EC74AA"/>
    <w:rsid w:val="00ED2D44"/>
    <w:rsid w:val="00ED5000"/>
    <w:rsid w:val="00ED6547"/>
    <w:rsid w:val="00ED6D1A"/>
    <w:rsid w:val="00ED72C9"/>
    <w:rsid w:val="00EE0BFD"/>
    <w:rsid w:val="00EE11E9"/>
    <w:rsid w:val="00EE15CF"/>
    <w:rsid w:val="00EE485C"/>
    <w:rsid w:val="00EE58D4"/>
    <w:rsid w:val="00EE5D61"/>
    <w:rsid w:val="00EE61C2"/>
    <w:rsid w:val="00EE658D"/>
    <w:rsid w:val="00F00E9C"/>
    <w:rsid w:val="00F02CD2"/>
    <w:rsid w:val="00F07A05"/>
    <w:rsid w:val="00F1297D"/>
    <w:rsid w:val="00F14C97"/>
    <w:rsid w:val="00F16107"/>
    <w:rsid w:val="00F16377"/>
    <w:rsid w:val="00F16498"/>
    <w:rsid w:val="00F167F5"/>
    <w:rsid w:val="00F16A64"/>
    <w:rsid w:val="00F2007B"/>
    <w:rsid w:val="00F274E8"/>
    <w:rsid w:val="00F30179"/>
    <w:rsid w:val="00F305E3"/>
    <w:rsid w:val="00F33F14"/>
    <w:rsid w:val="00F3530F"/>
    <w:rsid w:val="00F36800"/>
    <w:rsid w:val="00F37193"/>
    <w:rsid w:val="00F4457A"/>
    <w:rsid w:val="00F460FA"/>
    <w:rsid w:val="00F468DF"/>
    <w:rsid w:val="00F52278"/>
    <w:rsid w:val="00F52AD8"/>
    <w:rsid w:val="00F5301E"/>
    <w:rsid w:val="00F54CEB"/>
    <w:rsid w:val="00F57C9C"/>
    <w:rsid w:val="00F600DC"/>
    <w:rsid w:val="00F6057F"/>
    <w:rsid w:val="00F70869"/>
    <w:rsid w:val="00F70AC0"/>
    <w:rsid w:val="00F70F35"/>
    <w:rsid w:val="00F71B36"/>
    <w:rsid w:val="00F72731"/>
    <w:rsid w:val="00F729AF"/>
    <w:rsid w:val="00F73CC6"/>
    <w:rsid w:val="00F75BF4"/>
    <w:rsid w:val="00F75EBD"/>
    <w:rsid w:val="00F80D32"/>
    <w:rsid w:val="00F8311B"/>
    <w:rsid w:val="00F8340D"/>
    <w:rsid w:val="00F83D85"/>
    <w:rsid w:val="00F854A9"/>
    <w:rsid w:val="00F858DE"/>
    <w:rsid w:val="00F92176"/>
    <w:rsid w:val="00F9268D"/>
    <w:rsid w:val="00F92D44"/>
    <w:rsid w:val="00F93B4F"/>
    <w:rsid w:val="00F96003"/>
    <w:rsid w:val="00F977F7"/>
    <w:rsid w:val="00FA076F"/>
    <w:rsid w:val="00FA1EA2"/>
    <w:rsid w:val="00FA24AE"/>
    <w:rsid w:val="00FA2DF3"/>
    <w:rsid w:val="00FA38CD"/>
    <w:rsid w:val="00FA4DBB"/>
    <w:rsid w:val="00FA5C81"/>
    <w:rsid w:val="00FB0ACA"/>
    <w:rsid w:val="00FB1AFC"/>
    <w:rsid w:val="00FB51AD"/>
    <w:rsid w:val="00FB64A1"/>
    <w:rsid w:val="00FB7FA1"/>
    <w:rsid w:val="00FC3ED6"/>
    <w:rsid w:val="00FC722C"/>
    <w:rsid w:val="00FD1882"/>
    <w:rsid w:val="00FD1B32"/>
    <w:rsid w:val="00FD2A4A"/>
    <w:rsid w:val="00FD2F43"/>
    <w:rsid w:val="00FD3E2E"/>
    <w:rsid w:val="00FD4162"/>
    <w:rsid w:val="00FD6474"/>
    <w:rsid w:val="00FD6DB5"/>
    <w:rsid w:val="00FE1614"/>
    <w:rsid w:val="00FE1DD9"/>
    <w:rsid w:val="00FE3084"/>
    <w:rsid w:val="00FE37D2"/>
    <w:rsid w:val="00FE3E90"/>
    <w:rsid w:val="00FE409C"/>
    <w:rsid w:val="00FE5802"/>
    <w:rsid w:val="00FE7957"/>
    <w:rsid w:val="00FF0B8E"/>
    <w:rsid w:val="00FF1532"/>
    <w:rsid w:val="00FF2DA4"/>
    <w:rsid w:val="00FF5AF7"/>
    <w:rsid w:val="00FF6451"/>
    <w:rsid w:val="00FF7318"/>
    <w:rsid w:val="00FF7740"/>
    <w:rsid w:val="00FF7FC7"/>
    <w:rsid w:val="01268328"/>
    <w:rsid w:val="0209C41B"/>
    <w:rsid w:val="251E0C4F"/>
    <w:rsid w:val="56909BEB"/>
    <w:rsid w:val="59DF9A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18CBA"/>
  <w15:docId w15:val="{1D25A1BD-0842-463E-9BEF-CC116BCD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BBC"/>
    <w:rPr>
      <w:rFonts w:ascii="Verdana" w:hAnsi="Verdana"/>
    </w:rPr>
  </w:style>
  <w:style w:type="paragraph" w:styleId="Heading1">
    <w:name w:val="heading 1"/>
    <w:basedOn w:val="Normal"/>
    <w:next w:val="BodyText"/>
    <w:link w:val="Heading1Char"/>
    <w:autoRedefine/>
    <w:uiPriority w:val="9"/>
    <w:qFormat/>
    <w:rsid w:val="00F600DC"/>
    <w:pPr>
      <w:keepNext/>
      <w:keepLines/>
      <w:spacing w:before="600" w:after="120"/>
      <w:outlineLvl w:val="0"/>
    </w:pPr>
    <w:rPr>
      <w:rFonts w:asciiTheme="majorHAnsi" w:eastAsiaTheme="majorEastAsia" w:hAnsiTheme="majorHAnsi" w:cstheme="majorBidi"/>
      <w:b/>
      <w:bCs/>
      <w:color w:val="1F497D" w:themeColor="text2"/>
      <w:sz w:val="40"/>
      <w:szCs w:val="32"/>
    </w:rPr>
  </w:style>
  <w:style w:type="paragraph" w:styleId="Heading2">
    <w:name w:val="heading 2"/>
    <w:basedOn w:val="Normal"/>
    <w:next w:val="BodyText"/>
    <w:link w:val="Heading2Char"/>
    <w:autoRedefine/>
    <w:uiPriority w:val="9"/>
    <w:unhideWhenUsed/>
    <w:qFormat/>
    <w:rsid w:val="00F600DC"/>
    <w:pPr>
      <w:keepNext/>
      <w:keepLines/>
      <w:spacing w:before="320" w:after="120"/>
      <w:outlineLvl w:val="1"/>
    </w:pPr>
    <w:rPr>
      <w:rFonts w:asciiTheme="majorHAnsi" w:eastAsiaTheme="majorEastAsia" w:hAnsiTheme="majorHAnsi" w:cstheme="majorBidi"/>
      <w:b/>
      <w:bCs/>
      <w:color w:val="1F497D" w:themeColor="text2"/>
      <w:sz w:val="36"/>
      <w:szCs w:val="28"/>
    </w:rPr>
  </w:style>
  <w:style w:type="paragraph" w:styleId="Heading3">
    <w:name w:val="heading 3"/>
    <w:basedOn w:val="Normal"/>
    <w:next w:val="BodyText"/>
    <w:link w:val="Heading3Char"/>
    <w:autoRedefine/>
    <w:uiPriority w:val="9"/>
    <w:unhideWhenUsed/>
    <w:qFormat/>
    <w:rsid w:val="00F36800"/>
    <w:pPr>
      <w:keepNext/>
      <w:keepLines/>
      <w:spacing w:before="200" w:after="0"/>
      <w:outlineLvl w:val="2"/>
    </w:pPr>
    <w:rPr>
      <w:rFonts w:asciiTheme="majorHAnsi" w:eastAsiaTheme="majorEastAsia" w:hAnsiTheme="majorHAnsi" w:cstheme="majorBidi"/>
      <w:b/>
      <w:bCs/>
      <w:color w:val="1F497D" w:themeColor="text2"/>
      <w:sz w:val="32"/>
    </w:rPr>
  </w:style>
  <w:style w:type="paragraph" w:styleId="Heading4">
    <w:name w:val="heading 4"/>
    <w:basedOn w:val="Normal"/>
    <w:next w:val="BodyText"/>
    <w:link w:val="Heading4Char"/>
    <w:autoRedefine/>
    <w:uiPriority w:val="9"/>
    <w:unhideWhenUsed/>
    <w:qFormat/>
    <w:rsid w:val="00600BD7"/>
    <w:pPr>
      <w:keepNext/>
      <w:keepLines/>
      <w:spacing w:before="200" w:after="0"/>
      <w:outlineLvl w:val="3"/>
    </w:pPr>
    <w:rPr>
      <w:rFonts w:asciiTheme="majorHAnsi" w:eastAsiaTheme="majorEastAsia" w:hAnsiTheme="majorHAnsi" w:cstheme="majorBidi"/>
      <w:b/>
      <w:bCs/>
      <w:i/>
      <w:color w:val="1F497D" w:themeColor="text2"/>
      <w:sz w:val="28"/>
      <w:lang w:val="en-CA"/>
    </w:rPr>
  </w:style>
  <w:style w:type="paragraph" w:styleId="Heading5">
    <w:name w:val="heading 5"/>
    <w:basedOn w:val="Normal"/>
    <w:next w:val="BodyText"/>
    <w:link w:val="Heading5Char"/>
    <w:uiPriority w:val="9"/>
    <w:unhideWhenUsed/>
    <w:qFormat/>
    <w:rsid w:val="00F36800"/>
    <w:pPr>
      <w:keepNext/>
      <w:keepLines/>
      <w:spacing w:before="200" w:after="0"/>
      <w:outlineLvl w:val="4"/>
    </w:pPr>
    <w:rPr>
      <w:rFonts w:asciiTheme="majorHAnsi" w:eastAsiaTheme="majorEastAsia" w:hAnsiTheme="majorHAnsi" w:cstheme="majorBidi"/>
      <w:iCs/>
      <w:color w:val="244061" w:themeColor="accent1" w:themeShade="80"/>
      <w:sz w:val="26"/>
    </w:rPr>
  </w:style>
  <w:style w:type="paragraph" w:styleId="Heading6">
    <w:name w:val="heading 6"/>
    <w:basedOn w:val="Normal"/>
    <w:next w:val="BodyText"/>
    <w:uiPriority w:val="9"/>
    <w:unhideWhenUsed/>
    <w:qFormat/>
    <w:rsid w:val="00F36800"/>
    <w:pPr>
      <w:keepNext/>
      <w:keepLines/>
      <w:spacing w:before="200" w:after="0"/>
      <w:outlineLvl w:val="5"/>
    </w:pPr>
    <w:rPr>
      <w:rFonts w:asciiTheme="majorHAnsi" w:eastAsiaTheme="majorEastAsia" w:hAnsiTheme="majorHAnsi" w:cstheme="majorBidi"/>
      <w:color w:val="365F91" w:themeColor="accent1" w:themeShade="BF"/>
      <w:sz w:val="26"/>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rsid w:val="00E7546A"/>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qFormat/>
    <w:rsid w:val="00836AA9"/>
    <w:rPr>
      <w:color w:val="1F497D" w:themeColor="text2"/>
      <w:u w:val="single"/>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UnresolvedMention1">
    <w:name w:val="Unresolved Mention1"/>
    <w:basedOn w:val="DefaultParagraphFont"/>
    <w:uiPriority w:val="99"/>
    <w:semiHidden/>
    <w:unhideWhenUsed/>
    <w:rsid w:val="004B28D8"/>
    <w:rPr>
      <w:color w:val="605E5C"/>
      <w:shd w:val="clear" w:color="auto" w:fill="E1DFDD"/>
    </w:rPr>
  </w:style>
  <w:style w:type="character" w:styleId="FollowedHyperlink">
    <w:name w:val="FollowedHyperlink"/>
    <w:basedOn w:val="DefaultParagraphFont"/>
    <w:semiHidden/>
    <w:unhideWhenUsed/>
    <w:rsid w:val="006031A9"/>
    <w:rPr>
      <w:color w:val="800080" w:themeColor="followedHyperlink"/>
      <w:u w:val="single"/>
    </w:rPr>
  </w:style>
  <w:style w:type="character" w:customStyle="1" w:styleId="BodyTextChar">
    <w:name w:val="Body Text Char"/>
    <w:basedOn w:val="DefaultParagraphFont"/>
    <w:link w:val="BodyText"/>
    <w:rsid w:val="009862AC"/>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494443"/>
    <w:rPr>
      <w:b/>
      <w:bCs/>
    </w:rPr>
  </w:style>
  <w:style w:type="character" w:customStyle="1" w:styleId="CommentSubjectChar">
    <w:name w:val="Comment Subject Char"/>
    <w:basedOn w:val="CommentTextChar"/>
    <w:link w:val="CommentSubject"/>
    <w:semiHidden/>
    <w:rsid w:val="00494443"/>
    <w:rPr>
      <w:b/>
      <w:bCs/>
      <w:sz w:val="20"/>
      <w:szCs w:val="20"/>
    </w:rPr>
  </w:style>
  <w:style w:type="paragraph" w:styleId="Quote">
    <w:name w:val="Quote"/>
    <w:basedOn w:val="Normal"/>
    <w:next w:val="Normal"/>
    <w:link w:val="QuoteChar"/>
    <w:rsid w:val="00C967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C967BF"/>
    <w:rPr>
      <w:i/>
      <w:iCs/>
      <w:color w:val="404040" w:themeColor="text1" w:themeTint="BF"/>
    </w:rPr>
  </w:style>
  <w:style w:type="paragraph" w:customStyle="1" w:styleId="Para1">
    <w:name w:val="Para 1"/>
    <w:basedOn w:val="Normal"/>
    <w:qFormat/>
    <w:rsid w:val="00B6225B"/>
    <w:pPr>
      <w:spacing w:after="0"/>
    </w:pPr>
    <w:rPr>
      <w:rFonts w:ascii="Cambria" w:eastAsia="Cambria" w:hAnsi="Cambria" w:cs="Cambria"/>
      <w:color w:val="000000"/>
    </w:rPr>
  </w:style>
  <w:style w:type="character" w:styleId="PageNumber">
    <w:name w:val="page number"/>
    <w:basedOn w:val="DefaultParagraphFont"/>
    <w:semiHidden/>
    <w:unhideWhenUsed/>
    <w:rsid w:val="004E6F53"/>
  </w:style>
  <w:style w:type="paragraph" w:styleId="EndnoteText">
    <w:name w:val="endnote text"/>
    <w:basedOn w:val="Normal"/>
    <w:link w:val="EndnoteTextChar"/>
    <w:uiPriority w:val="99"/>
    <w:unhideWhenUsed/>
    <w:rsid w:val="00B83596"/>
    <w:pPr>
      <w:spacing w:after="0"/>
    </w:pPr>
    <w:rPr>
      <w:sz w:val="20"/>
      <w:szCs w:val="20"/>
      <w:lang w:val="en-CA"/>
    </w:rPr>
  </w:style>
  <w:style w:type="character" w:customStyle="1" w:styleId="EndnoteTextChar">
    <w:name w:val="Endnote Text Char"/>
    <w:basedOn w:val="DefaultParagraphFont"/>
    <w:link w:val="EndnoteText"/>
    <w:uiPriority w:val="99"/>
    <w:rsid w:val="00B83596"/>
    <w:rPr>
      <w:sz w:val="20"/>
      <w:szCs w:val="20"/>
      <w:lang w:val="en-CA"/>
    </w:rPr>
  </w:style>
  <w:style w:type="character" w:styleId="EndnoteReference">
    <w:name w:val="endnote reference"/>
    <w:basedOn w:val="DefaultParagraphFont"/>
    <w:uiPriority w:val="99"/>
    <w:unhideWhenUsed/>
    <w:rsid w:val="00B83596"/>
    <w:rPr>
      <w:vertAlign w:val="superscript"/>
    </w:rPr>
  </w:style>
  <w:style w:type="paragraph" w:styleId="NormalWeb">
    <w:name w:val="Normal (Web)"/>
    <w:basedOn w:val="Normal"/>
    <w:uiPriority w:val="99"/>
    <w:unhideWhenUsed/>
    <w:rsid w:val="00B83596"/>
    <w:pPr>
      <w:spacing w:before="100" w:beforeAutospacing="1" w:after="100" w:afterAutospacing="1"/>
    </w:pPr>
    <w:rPr>
      <w:rFonts w:ascii="Times New Roman" w:eastAsia="Times New Roman" w:hAnsi="Times New Roman" w:cs="Times New Roman"/>
      <w:lang w:val="en-CA" w:eastAsia="en-CA"/>
    </w:rPr>
  </w:style>
  <w:style w:type="paragraph" w:styleId="Revision">
    <w:name w:val="Revision"/>
    <w:hidden/>
    <w:semiHidden/>
    <w:rsid w:val="00BC5339"/>
    <w:pPr>
      <w:spacing w:after="0"/>
    </w:pPr>
  </w:style>
  <w:style w:type="character" w:customStyle="1" w:styleId="cf01">
    <w:name w:val="cf01"/>
    <w:basedOn w:val="DefaultParagraphFont"/>
    <w:rsid w:val="00EE0BFD"/>
    <w:rPr>
      <w:rFonts w:ascii="Segoe UI" w:hAnsi="Segoe UI" w:cs="Segoe UI" w:hint="default"/>
      <w:sz w:val="18"/>
      <w:szCs w:val="18"/>
    </w:rPr>
  </w:style>
  <w:style w:type="character" w:styleId="Emphasis">
    <w:name w:val="Emphasis"/>
    <w:basedOn w:val="DefaultParagraphFont"/>
    <w:uiPriority w:val="20"/>
    <w:qFormat/>
    <w:rsid w:val="001B3F0B"/>
    <w:rPr>
      <w:i/>
      <w:iCs/>
    </w:rPr>
  </w:style>
  <w:style w:type="paragraph" w:styleId="BalloonText">
    <w:name w:val="Balloon Text"/>
    <w:basedOn w:val="Normal"/>
    <w:link w:val="BalloonTextChar"/>
    <w:semiHidden/>
    <w:unhideWhenUsed/>
    <w:rsid w:val="0044011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44011F"/>
    <w:rPr>
      <w:rFonts w:ascii="Lucida Grande" w:hAnsi="Lucida Grande" w:cs="Lucida Grande"/>
      <w:sz w:val="18"/>
      <w:szCs w:val="18"/>
    </w:rPr>
  </w:style>
  <w:style w:type="character" w:customStyle="1" w:styleId="Heading4Char">
    <w:name w:val="Heading 4 Char"/>
    <w:basedOn w:val="DefaultParagraphFont"/>
    <w:link w:val="Heading4"/>
    <w:uiPriority w:val="9"/>
    <w:rsid w:val="00600BD7"/>
    <w:rPr>
      <w:rFonts w:asciiTheme="majorHAnsi" w:eastAsiaTheme="majorEastAsia" w:hAnsiTheme="majorHAnsi" w:cstheme="majorBidi"/>
      <w:b/>
      <w:bCs/>
      <w:i/>
      <w:color w:val="1F497D" w:themeColor="text2"/>
      <w:sz w:val="28"/>
      <w:lang w:val="en-CA"/>
    </w:rPr>
  </w:style>
  <w:style w:type="character" w:customStyle="1" w:styleId="Heading1Char">
    <w:name w:val="Heading 1 Char"/>
    <w:basedOn w:val="DefaultParagraphFont"/>
    <w:link w:val="Heading1"/>
    <w:uiPriority w:val="9"/>
    <w:rsid w:val="00F600DC"/>
    <w:rPr>
      <w:rFonts w:asciiTheme="majorHAnsi" w:eastAsiaTheme="majorEastAsia" w:hAnsiTheme="majorHAnsi" w:cstheme="majorBidi"/>
      <w:b/>
      <w:bCs/>
      <w:color w:val="1F497D" w:themeColor="text2"/>
      <w:sz w:val="40"/>
      <w:szCs w:val="32"/>
    </w:rPr>
  </w:style>
  <w:style w:type="character" w:customStyle="1" w:styleId="Heading2Char">
    <w:name w:val="Heading 2 Char"/>
    <w:basedOn w:val="DefaultParagraphFont"/>
    <w:link w:val="Heading2"/>
    <w:uiPriority w:val="9"/>
    <w:rsid w:val="00F600DC"/>
    <w:rPr>
      <w:rFonts w:asciiTheme="majorHAnsi" w:eastAsiaTheme="majorEastAsia" w:hAnsiTheme="majorHAnsi" w:cstheme="majorBidi"/>
      <w:b/>
      <w:bCs/>
      <w:color w:val="1F497D" w:themeColor="text2"/>
      <w:sz w:val="36"/>
      <w:szCs w:val="28"/>
    </w:rPr>
  </w:style>
  <w:style w:type="character" w:customStyle="1" w:styleId="Heading3Char">
    <w:name w:val="Heading 3 Char"/>
    <w:basedOn w:val="DefaultParagraphFont"/>
    <w:link w:val="Heading3"/>
    <w:uiPriority w:val="9"/>
    <w:rsid w:val="00F36800"/>
    <w:rPr>
      <w:rFonts w:asciiTheme="majorHAnsi" w:eastAsiaTheme="majorEastAsia" w:hAnsiTheme="majorHAnsi" w:cstheme="majorBidi"/>
      <w:b/>
      <w:bCs/>
      <w:color w:val="1F497D" w:themeColor="text2"/>
      <w:sz w:val="32"/>
    </w:rPr>
  </w:style>
  <w:style w:type="character" w:customStyle="1" w:styleId="TitleChar">
    <w:name w:val="Title Char"/>
    <w:basedOn w:val="DefaultParagraphFont"/>
    <w:link w:val="Title"/>
    <w:uiPriority w:val="10"/>
    <w:rsid w:val="00F36800"/>
    <w:rPr>
      <w:rFonts w:asciiTheme="majorHAnsi" w:eastAsiaTheme="majorEastAsia" w:hAnsiTheme="majorHAnsi" w:cstheme="majorBidi"/>
      <w:b/>
      <w:bCs/>
      <w:color w:val="345A8A" w:themeColor="accent1" w:themeShade="B5"/>
      <w:sz w:val="36"/>
      <w:szCs w:val="36"/>
    </w:rPr>
  </w:style>
  <w:style w:type="numbering" w:customStyle="1" w:styleId="CurrentList1">
    <w:name w:val="Current List1"/>
    <w:uiPriority w:val="99"/>
    <w:rsid w:val="00F36800"/>
    <w:pPr>
      <w:numPr>
        <w:numId w:val="34"/>
      </w:numPr>
    </w:pPr>
  </w:style>
  <w:style w:type="character" w:styleId="Strong">
    <w:name w:val="Strong"/>
    <w:basedOn w:val="DefaultParagraphFont"/>
    <w:uiPriority w:val="22"/>
    <w:qFormat/>
    <w:rsid w:val="00F36800"/>
    <w:rPr>
      <w:b/>
      <w:bCs/>
    </w:rPr>
  </w:style>
  <w:style w:type="character" w:customStyle="1" w:styleId="Heading5Char">
    <w:name w:val="Heading 5 Char"/>
    <w:basedOn w:val="DefaultParagraphFont"/>
    <w:link w:val="Heading5"/>
    <w:uiPriority w:val="9"/>
    <w:rsid w:val="00F36800"/>
    <w:rPr>
      <w:rFonts w:asciiTheme="majorHAnsi" w:eastAsiaTheme="majorEastAsia" w:hAnsiTheme="majorHAnsi" w:cstheme="majorBidi"/>
      <w:iCs/>
      <w:color w:val="244061" w:themeColor="accent1" w:themeShade="8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nels.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isy.org/about-us/governance/annual-reports/current/vision-mission-key-activ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nc/4.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58A9AB883F1640BE5BCF946CB54F2D" ma:contentTypeVersion="13" ma:contentTypeDescription="Create a new document." ma:contentTypeScope="" ma:versionID="5368e5a1d0b5ecf9bf81aa93dc6571f7">
  <xsd:schema xmlns:xsd="http://www.w3.org/2001/XMLSchema" xmlns:xs="http://www.w3.org/2001/XMLSchema" xmlns:p="http://schemas.microsoft.com/office/2006/metadata/properties" xmlns:ns3="bfcc3f5a-e683-41f1-817b-b4c16198e796" xmlns:ns4="2759bfb3-1aa5-4739-b6f0-1082ca6a0665" targetNamespace="http://schemas.microsoft.com/office/2006/metadata/properties" ma:root="true" ma:fieldsID="b75234c27d7037d0e0601a38b8670316" ns3:_="" ns4:_="">
    <xsd:import namespace="bfcc3f5a-e683-41f1-817b-b4c16198e796"/>
    <xsd:import namespace="2759bfb3-1aa5-4739-b6f0-1082ca6a06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3f5a-e683-41f1-817b-b4c16198e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9bfb3-1aa5-4739-b6f0-1082ca6a06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fcc3f5a-e683-41f1-817b-b4c16198e796" xsi:nil="true"/>
  </documentManagement>
</p:properties>
</file>

<file path=customXml/itemProps1.xml><?xml version="1.0" encoding="utf-8"?>
<ds:datastoreItem xmlns:ds="http://schemas.openxmlformats.org/officeDocument/2006/customXml" ds:itemID="{12B91BB1-C71D-4048-A166-1A8DF5F5ADDB}">
  <ds:schemaRefs>
    <ds:schemaRef ds:uri="http://schemas.openxmlformats.org/officeDocument/2006/bibliography"/>
  </ds:schemaRefs>
</ds:datastoreItem>
</file>

<file path=customXml/itemProps2.xml><?xml version="1.0" encoding="utf-8"?>
<ds:datastoreItem xmlns:ds="http://schemas.openxmlformats.org/officeDocument/2006/customXml" ds:itemID="{02D705A1-FC86-42E7-B910-D330EE928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3f5a-e683-41f1-817b-b4c16198e796"/>
    <ds:schemaRef ds:uri="2759bfb3-1aa5-4739-b6f0-1082ca6a0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4EA70-0238-47DC-8853-7CAFAAE5832A}">
  <ds:schemaRefs>
    <ds:schemaRef ds:uri="http://schemas.microsoft.com/sharepoint/v3/contenttype/forms"/>
  </ds:schemaRefs>
</ds:datastoreItem>
</file>

<file path=customXml/itemProps4.xml><?xml version="1.0" encoding="utf-8"?>
<ds:datastoreItem xmlns:ds="http://schemas.openxmlformats.org/officeDocument/2006/customXml" ds:itemID="{41A21F42-15B3-4F72-A502-7B87EDC33EAC}">
  <ds:schemaRef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2759bfb3-1aa5-4739-b6f0-1082ca6a0665"/>
    <ds:schemaRef ds:uri="bfcc3f5a-e683-41f1-817b-b4c16198e79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6584</Words>
  <Characters>37532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Accessibility Report for [Name]</vt:lpstr>
    </vt:vector>
  </TitlesOfParts>
  <Manager/>
  <Company>National Network for Equitable Library Service</Company>
  <LinksUpToDate>false</LinksUpToDate>
  <CharactersWithSpaces>44028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Report for NoveList</dc:title>
  <dc:subject/>
  <dc:creator>National Network for Equitable Library Service</dc:creator>
  <cp:keywords/>
  <dc:description/>
  <cp:lastModifiedBy>Riane Lapaire</cp:lastModifiedBy>
  <cp:revision>3</cp:revision>
  <cp:lastPrinted>2022-11-15T21:48:00Z</cp:lastPrinted>
  <dcterms:created xsi:type="dcterms:W3CDTF">2023-06-12T18:34:00Z</dcterms:created>
  <dcterms:modified xsi:type="dcterms:W3CDTF">2023-06-12T18:35:00Z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2021</vt:lpwstr>
  </property>
  <property fmtid="{D5CDD505-2E9C-101B-9397-08002B2CF9AE}" pid="3" name="ContentTypeId">
    <vt:lpwstr>0x0101004058A9AB883F1640BE5BCF946CB54F2D</vt:lpwstr>
  </property>
</Properties>
</file>